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F1A1F" w14:textId="7332ACAC" w:rsidR="00DB0EC8" w:rsidRDefault="00DB0EC8" w:rsidP="00DB0EC8">
      <w:pPr>
        <w:spacing w:line="580" w:lineRule="exact"/>
        <w:rPr>
          <w:rFonts w:ascii="仿宋" w:eastAsia="仿宋" w:hAnsi="仿宋"/>
          <w:b/>
          <w:bCs/>
          <w:sz w:val="32"/>
          <w:szCs w:val="32"/>
        </w:rPr>
      </w:pPr>
      <w:r>
        <w:rPr>
          <w:rFonts w:ascii="仿宋" w:eastAsia="仿宋" w:hAnsi="仿宋" w:hint="eastAsia"/>
          <w:b/>
          <w:bCs/>
          <w:sz w:val="32"/>
          <w:szCs w:val="32"/>
        </w:rPr>
        <w:t>附件</w:t>
      </w:r>
      <w:r w:rsidR="002F7151">
        <w:rPr>
          <w:rFonts w:ascii="仿宋" w:eastAsia="仿宋" w:hAnsi="仿宋"/>
          <w:b/>
          <w:bCs/>
          <w:sz w:val="32"/>
          <w:szCs w:val="32"/>
        </w:rPr>
        <w:t>3</w:t>
      </w:r>
      <w:bookmarkStart w:id="0" w:name="_GoBack"/>
      <w:bookmarkEnd w:id="0"/>
    </w:p>
    <w:p w14:paraId="5A7A73C8" w14:textId="77777777" w:rsidR="00DB0EC8" w:rsidRDefault="00DB0EC8" w:rsidP="00DB0EC8">
      <w:pPr>
        <w:spacing w:line="580" w:lineRule="exact"/>
        <w:rPr>
          <w:rFonts w:ascii="仿宋" w:eastAsia="仿宋" w:hAnsi="仿宋"/>
          <w:b/>
          <w:bCs/>
          <w:sz w:val="32"/>
          <w:szCs w:val="32"/>
        </w:rPr>
      </w:pPr>
    </w:p>
    <w:p w14:paraId="23588BDF" w14:textId="35144A2C" w:rsidR="00DB0EC8" w:rsidRPr="002F7151" w:rsidRDefault="00DB0EC8" w:rsidP="00DB0EC8">
      <w:pPr>
        <w:spacing w:line="580" w:lineRule="exact"/>
        <w:jc w:val="center"/>
        <w:rPr>
          <w:rFonts w:ascii="方正小标宋_GBK" w:eastAsia="方正小标宋_GBK" w:hAnsi="方正小标宋_GBK" w:cs="方正小标宋_GBK"/>
          <w:sz w:val="44"/>
          <w:szCs w:val="44"/>
        </w:rPr>
      </w:pPr>
      <w:r w:rsidRPr="002F7151">
        <w:rPr>
          <w:rFonts w:ascii="方正小标宋_GBK" w:eastAsia="方正小标宋_GBK" w:hAnsi="方正小标宋_GBK" w:cs="方正小标宋_GBK" w:hint="eastAsia"/>
          <w:sz w:val="44"/>
          <w:szCs w:val="44"/>
        </w:rPr>
        <w:t>安徽省转化医学研究院202</w:t>
      </w:r>
      <w:r w:rsidRPr="002F7151">
        <w:rPr>
          <w:rFonts w:ascii="方正小标宋_GBK" w:eastAsia="方正小标宋_GBK" w:hAnsi="方正小标宋_GBK" w:cs="方正小标宋_GBK"/>
          <w:sz w:val="44"/>
          <w:szCs w:val="44"/>
        </w:rPr>
        <w:t>4</w:t>
      </w:r>
      <w:r w:rsidRPr="002F7151">
        <w:rPr>
          <w:rFonts w:ascii="方正小标宋_GBK" w:eastAsia="方正小标宋_GBK" w:hAnsi="方正小标宋_GBK" w:cs="方正小标宋_GBK" w:hint="eastAsia"/>
          <w:sz w:val="44"/>
          <w:szCs w:val="44"/>
        </w:rPr>
        <w:t>年度科研基金重点项目指南</w:t>
      </w:r>
    </w:p>
    <w:p w14:paraId="4AA9DFAC" w14:textId="77777777" w:rsidR="00DB0EC8" w:rsidRPr="00DB0EC8" w:rsidRDefault="00DB0EC8" w:rsidP="00DB0EC8">
      <w:pPr>
        <w:spacing w:line="580" w:lineRule="exact"/>
        <w:jc w:val="center"/>
        <w:rPr>
          <w:rFonts w:ascii="仿宋" w:eastAsia="仿宋" w:hAnsi="仿宋"/>
          <w:b/>
          <w:bCs/>
          <w:sz w:val="32"/>
          <w:szCs w:val="32"/>
        </w:rPr>
      </w:pPr>
    </w:p>
    <w:p w14:paraId="1DB4A20F" w14:textId="75159B88" w:rsidR="00DB0EC8" w:rsidRPr="00862E3B" w:rsidRDefault="00DB0EC8" w:rsidP="00DB0EC8">
      <w:pPr>
        <w:spacing w:line="580" w:lineRule="exact"/>
        <w:ind w:firstLineChars="200" w:firstLine="643"/>
        <w:rPr>
          <w:rFonts w:ascii="仿宋" w:eastAsia="仿宋" w:hAnsi="仿宋"/>
          <w:sz w:val="32"/>
          <w:szCs w:val="32"/>
        </w:rPr>
      </w:pPr>
      <w:r>
        <w:rPr>
          <w:rFonts w:ascii="仿宋" w:eastAsia="仿宋" w:hAnsi="仿宋" w:hint="eastAsia"/>
          <w:b/>
          <w:bCs/>
          <w:sz w:val="32"/>
          <w:szCs w:val="32"/>
        </w:rPr>
        <w:t>1</w:t>
      </w:r>
      <w:r>
        <w:rPr>
          <w:rFonts w:ascii="仿宋" w:eastAsia="仿宋" w:hAnsi="仿宋"/>
          <w:b/>
          <w:bCs/>
          <w:sz w:val="32"/>
          <w:szCs w:val="32"/>
        </w:rPr>
        <w:t>.</w:t>
      </w:r>
      <w:r w:rsidRPr="00E6149A">
        <w:rPr>
          <w:rFonts w:ascii="仿宋" w:eastAsia="仿宋" w:hAnsi="仿宋" w:hint="eastAsia"/>
          <w:b/>
          <w:bCs/>
          <w:sz w:val="32"/>
          <w:szCs w:val="32"/>
        </w:rPr>
        <w:t>干细胞治疗宫腔粘连的转化医学创新研究</w:t>
      </w:r>
    </w:p>
    <w:p w14:paraId="35B9DB9D" w14:textId="77777777" w:rsidR="00DB0EC8" w:rsidRPr="00862E3B"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主要研究内容：宫腔粘连是导致临床不孕不育的重要原因，其术后子宫内膜修复障碍是临床未解难题。干细胞及其来源外</w:t>
      </w:r>
      <w:proofErr w:type="gramStart"/>
      <w:r w:rsidRPr="00862E3B">
        <w:rPr>
          <w:rFonts w:ascii="仿宋" w:eastAsia="仿宋" w:hAnsi="仿宋" w:hint="eastAsia"/>
          <w:sz w:val="32"/>
          <w:szCs w:val="32"/>
        </w:rPr>
        <w:t>泌</w:t>
      </w:r>
      <w:proofErr w:type="gramEnd"/>
      <w:r w:rsidRPr="00862E3B">
        <w:rPr>
          <w:rFonts w:ascii="仿宋" w:eastAsia="仿宋" w:hAnsi="仿宋" w:hint="eastAsia"/>
          <w:sz w:val="32"/>
          <w:szCs w:val="32"/>
        </w:rPr>
        <w:t>体可以促进子宫内膜修复，2D培养的干细胞在培养过程中易失去扩增和分化能力，导致干细胞对宫腔粘连的治疗效果不及预期。利用新型生物材料结合干细胞3D培养技术，有望为宫腔粘连临床治疗提供新途径。3D培养技术可有效促进干细胞增殖与细胞活力，增加外</w:t>
      </w:r>
      <w:proofErr w:type="gramStart"/>
      <w:r w:rsidRPr="00862E3B">
        <w:rPr>
          <w:rFonts w:ascii="仿宋" w:eastAsia="仿宋" w:hAnsi="仿宋" w:hint="eastAsia"/>
          <w:sz w:val="32"/>
          <w:szCs w:val="32"/>
        </w:rPr>
        <w:t>泌</w:t>
      </w:r>
      <w:proofErr w:type="gramEnd"/>
      <w:r w:rsidRPr="00862E3B">
        <w:rPr>
          <w:rFonts w:ascii="仿宋" w:eastAsia="仿宋" w:hAnsi="仿宋" w:hint="eastAsia"/>
          <w:sz w:val="32"/>
          <w:szCs w:val="32"/>
        </w:rPr>
        <w:t>体产量和活性，其成功利用可通过抑制子宫内膜细胞凋亡，改善免疫微环境，修复宫腔粘连，为临床治疗提供新的方案。</w:t>
      </w:r>
    </w:p>
    <w:p w14:paraId="362AD86C" w14:textId="26C4DA83" w:rsidR="00DB0EC8"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2</w:t>
      </w:r>
      <w:r>
        <w:rPr>
          <w:rFonts w:ascii="仿宋" w:eastAsia="仿宋" w:hAnsi="仿宋"/>
          <w:b/>
          <w:bCs/>
          <w:sz w:val="32"/>
          <w:szCs w:val="32"/>
        </w:rPr>
        <w:t>.</w:t>
      </w:r>
      <w:r w:rsidRPr="00862E3B">
        <w:rPr>
          <w:rFonts w:ascii="仿宋" w:eastAsia="仿宋" w:hAnsi="仿宋" w:hint="eastAsia"/>
          <w:b/>
          <w:bCs/>
          <w:sz w:val="32"/>
          <w:szCs w:val="32"/>
        </w:rPr>
        <w:t>多频三维磁共振弹性成像新技术的基础及心血管系统临床创新性应用</w:t>
      </w:r>
    </w:p>
    <w:p w14:paraId="24BD7E87" w14:textId="77777777" w:rsidR="00DB0EC8" w:rsidRPr="009B6889"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sidRPr="009B6889">
        <w:rPr>
          <w:rFonts w:ascii="仿宋" w:eastAsia="仿宋" w:hAnsi="仿宋" w:hint="eastAsia"/>
          <w:sz w:val="32"/>
          <w:szCs w:val="32"/>
        </w:rPr>
        <w:t>心肌病包括缺血性心肌病和遗传学心肌病，是目前临床发生心力衰竭和猝死的最主要原因，严重危害人类健康。心肌病的早期诊断和有效治疗可以显示降低患者死亡率，明显提高患者预后和生存质量。基于3.0T磁共振优化多频三维磁共振弹性成像技术应用于心肌病的早期诊断及鉴别，基于</w:t>
      </w:r>
      <w:r w:rsidRPr="009B6889">
        <w:rPr>
          <w:rFonts w:ascii="仿宋" w:eastAsia="仿宋" w:hAnsi="仿宋"/>
          <w:sz w:val="32"/>
          <w:szCs w:val="32"/>
        </w:rPr>
        <w:t>多频三维磁共振弹性成像</w:t>
      </w:r>
      <w:r w:rsidRPr="009B6889">
        <w:rPr>
          <w:rFonts w:ascii="仿宋" w:eastAsia="仿宋" w:hAnsi="仿宋" w:hint="eastAsia"/>
          <w:sz w:val="32"/>
          <w:szCs w:val="32"/>
        </w:rPr>
        <w:t>影像</w:t>
      </w:r>
      <w:proofErr w:type="gramStart"/>
      <w:r w:rsidRPr="009B6889">
        <w:rPr>
          <w:rFonts w:ascii="仿宋" w:eastAsia="仿宋" w:hAnsi="仿宋" w:hint="eastAsia"/>
          <w:sz w:val="32"/>
          <w:szCs w:val="32"/>
        </w:rPr>
        <w:t>学标志</w:t>
      </w:r>
      <w:proofErr w:type="gramEnd"/>
      <w:r w:rsidRPr="009B6889">
        <w:rPr>
          <w:rFonts w:ascii="仿宋" w:eastAsia="仿宋" w:hAnsi="仿宋" w:hint="eastAsia"/>
          <w:sz w:val="32"/>
          <w:szCs w:val="32"/>
        </w:rPr>
        <w:t>物寻找最佳治疗时期，阻止心肌发生不可逆损伤，为临床医生提供</w:t>
      </w:r>
      <w:r w:rsidRPr="009B6889">
        <w:rPr>
          <w:rFonts w:ascii="仿宋" w:eastAsia="仿宋" w:hAnsi="仿宋" w:hint="eastAsia"/>
          <w:sz w:val="32"/>
          <w:szCs w:val="32"/>
        </w:rPr>
        <w:lastRenderedPageBreak/>
        <w:t>早期客观定量参数指导临床决策治疗，显著改善心肌病的预后。</w:t>
      </w:r>
    </w:p>
    <w:p w14:paraId="14ABCBF9" w14:textId="01AB059B" w:rsidR="00DB0EC8" w:rsidRPr="00BB0A20"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3</w:t>
      </w:r>
      <w:r>
        <w:rPr>
          <w:rFonts w:ascii="仿宋" w:eastAsia="仿宋" w:hAnsi="仿宋"/>
          <w:b/>
          <w:bCs/>
          <w:sz w:val="32"/>
          <w:szCs w:val="32"/>
        </w:rPr>
        <w:t>.</w:t>
      </w:r>
      <w:r w:rsidRPr="00BB0A20">
        <w:rPr>
          <w:rFonts w:ascii="仿宋" w:eastAsia="仿宋" w:hAnsi="仿宋" w:hint="eastAsia"/>
          <w:b/>
          <w:bCs/>
          <w:sz w:val="32"/>
          <w:szCs w:val="32"/>
        </w:rPr>
        <w:t>高脂饮食影响慢性前列腺炎发展的临床应用转化研究</w:t>
      </w:r>
    </w:p>
    <w:p w14:paraId="1DBCDB83" w14:textId="77777777" w:rsidR="00DB0EC8" w:rsidRPr="00F10C5A"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w:t>
      </w:r>
      <w:r w:rsidRPr="009B6889">
        <w:rPr>
          <w:rFonts w:ascii="仿宋" w:eastAsia="仿宋" w:hAnsi="仿宋" w:hint="eastAsia"/>
          <w:sz w:val="32"/>
          <w:szCs w:val="32"/>
        </w:rPr>
        <w:t>慢性非细菌性前列腺炎（CNP）的发病机制及精准治疗是泌尿男科临床转化研究的重要方向。项目通过流行病学数据</w:t>
      </w:r>
      <w:proofErr w:type="gramStart"/>
      <w:r w:rsidRPr="009B6889">
        <w:rPr>
          <w:rFonts w:ascii="仿宋" w:eastAsia="仿宋" w:hAnsi="仿宋" w:hint="eastAsia"/>
          <w:sz w:val="32"/>
          <w:szCs w:val="32"/>
        </w:rPr>
        <w:t>评估高</w:t>
      </w:r>
      <w:proofErr w:type="gramEnd"/>
      <w:r w:rsidRPr="009B6889">
        <w:rPr>
          <w:rFonts w:ascii="仿宋" w:eastAsia="仿宋" w:hAnsi="仿宋" w:hint="eastAsia"/>
          <w:sz w:val="32"/>
          <w:szCs w:val="32"/>
        </w:rPr>
        <w:t>脂饮食与CNP发生的关系；探讨脂肪代谢紊乱在CNP中的作用机制；在细胞及动物模型中</w:t>
      </w:r>
      <w:proofErr w:type="gramStart"/>
      <w:r w:rsidRPr="009B6889">
        <w:rPr>
          <w:rFonts w:ascii="仿宋" w:eastAsia="仿宋" w:hAnsi="仿宋" w:hint="eastAsia"/>
          <w:sz w:val="32"/>
          <w:szCs w:val="32"/>
        </w:rPr>
        <w:t>评估高</w:t>
      </w:r>
      <w:proofErr w:type="gramEnd"/>
      <w:r w:rsidRPr="009B6889">
        <w:rPr>
          <w:rFonts w:ascii="仿宋" w:eastAsia="仿宋" w:hAnsi="仿宋" w:hint="eastAsia"/>
          <w:sz w:val="32"/>
          <w:szCs w:val="32"/>
        </w:rPr>
        <w:t>脂饮食对氧化应激和免疫细胞转化的调节作用；依托安徽省泌尿系统疾病临床医学研究中心，开展临床干预应用转化研究，评估调整饮食中不饱和脂肪酸比例对</w:t>
      </w:r>
      <w:proofErr w:type="spellStart"/>
      <w:r w:rsidRPr="009B6889">
        <w:rPr>
          <w:rFonts w:ascii="仿宋" w:eastAsia="仿宋" w:hAnsi="仿宋" w:hint="eastAsia"/>
          <w:sz w:val="32"/>
          <w:szCs w:val="32"/>
        </w:rPr>
        <w:t>CNP</w:t>
      </w:r>
      <w:proofErr w:type="spellEnd"/>
      <w:r w:rsidRPr="009B6889">
        <w:rPr>
          <w:rFonts w:ascii="仿宋" w:eastAsia="仿宋" w:hAnsi="仿宋" w:hint="eastAsia"/>
          <w:sz w:val="32"/>
          <w:szCs w:val="32"/>
        </w:rPr>
        <w:t>症状的改善作用，指导制定个体化治疗策略，并将研究成果写入专家共识或指南。</w:t>
      </w:r>
    </w:p>
    <w:p w14:paraId="713DF213" w14:textId="54624C86" w:rsidR="00DB0EC8"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4</w:t>
      </w:r>
      <w:r>
        <w:rPr>
          <w:rFonts w:ascii="仿宋" w:eastAsia="仿宋" w:hAnsi="仿宋"/>
          <w:b/>
          <w:bCs/>
          <w:sz w:val="32"/>
          <w:szCs w:val="32"/>
        </w:rPr>
        <w:t>.</w:t>
      </w:r>
      <w:r w:rsidRPr="00BB0A20">
        <w:rPr>
          <w:rFonts w:ascii="仿宋" w:eastAsia="仿宋" w:hAnsi="仿宋" w:hint="eastAsia"/>
          <w:b/>
          <w:bCs/>
          <w:sz w:val="32"/>
          <w:szCs w:val="32"/>
        </w:rPr>
        <w:t>难治性抑郁症的基础与临床转化研究</w:t>
      </w:r>
    </w:p>
    <w:p w14:paraId="707CB9A9" w14:textId="77777777" w:rsidR="00DB0EC8" w:rsidRPr="00F10C5A" w:rsidRDefault="00DB0EC8" w:rsidP="00DB0EC8">
      <w:pPr>
        <w:spacing w:line="580" w:lineRule="exact"/>
        <w:ind w:firstLineChars="200" w:firstLine="640"/>
        <w:rPr>
          <w:rFonts w:ascii="仿宋" w:eastAsia="仿宋" w:hAnsi="仿宋"/>
          <w:sz w:val="32"/>
          <w:szCs w:val="32"/>
        </w:rPr>
      </w:pPr>
      <w:r w:rsidRPr="00F10C5A">
        <w:rPr>
          <w:rFonts w:ascii="仿宋" w:eastAsia="仿宋" w:hAnsi="仿宋" w:hint="eastAsia"/>
          <w:sz w:val="32"/>
          <w:szCs w:val="32"/>
        </w:rPr>
        <w:t>主要研究内容：伴</w:t>
      </w:r>
      <w:proofErr w:type="gramStart"/>
      <w:r w:rsidRPr="00F10C5A">
        <w:rPr>
          <w:rFonts w:ascii="仿宋" w:eastAsia="仿宋" w:hAnsi="仿宋" w:hint="eastAsia"/>
          <w:sz w:val="32"/>
          <w:szCs w:val="32"/>
        </w:rPr>
        <w:t>慢性痛</w:t>
      </w:r>
      <w:proofErr w:type="gramEnd"/>
      <w:r w:rsidRPr="00F10C5A">
        <w:rPr>
          <w:rFonts w:ascii="仿宋" w:eastAsia="仿宋" w:hAnsi="仿宋" w:hint="eastAsia"/>
          <w:sz w:val="32"/>
          <w:szCs w:val="32"/>
        </w:rPr>
        <w:t>的抑郁症属难治性抑郁症，目前神经环路机制不明，临床缺乏有效缓解疼痛的药物。拟建立抑郁症</w:t>
      </w:r>
      <w:proofErr w:type="gramStart"/>
      <w:r w:rsidRPr="00F10C5A">
        <w:rPr>
          <w:rFonts w:ascii="仿宋" w:eastAsia="仿宋" w:hAnsi="仿宋" w:hint="eastAsia"/>
          <w:sz w:val="32"/>
          <w:szCs w:val="32"/>
        </w:rPr>
        <w:t>疼痛共病患者</w:t>
      </w:r>
      <w:proofErr w:type="gramEnd"/>
      <w:r w:rsidRPr="00F10C5A">
        <w:rPr>
          <w:rFonts w:ascii="仿宋" w:eastAsia="仿宋" w:hAnsi="仿宋" w:hint="eastAsia"/>
          <w:sz w:val="32"/>
          <w:szCs w:val="32"/>
        </w:rPr>
        <w:t>脑影像数据库及动物模型，解析神经环路精细结构和功能变化规律；在此基础上应用经颅磁刺激或电刺激技术，实施抑郁症</w:t>
      </w:r>
      <w:proofErr w:type="gramStart"/>
      <w:r w:rsidRPr="00F10C5A">
        <w:rPr>
          <w:rFonts w:ascii="仿宋" w:eastAsia="仿宋" w:hAnsi="仿宋" w:hint="eastAsia"/>
          <w:sz w:val="32"/>
          <w:szCs w:val="32"/>
        </w:rPr>
        <w:t>疼痛共病患者</w:t>
      </w:r>
      <w:proofErr w:type="gramEnd"/>
      <w:r w:rsidRPr="00F10C5A">
        <w:rPr>
          <w:rFonts w:ascii="仿宋" w:eastAsia="仿宋" w:hAnsi="仿宋" w:hint="eastAsia"/>
          <w:sz w:val="32"/>
          <w:szCs w:val="32"/>
        </w:rPr>
        <w:t>的神经环路精准靶向调控，结合临床、居家两种治疗模式探究不同抑郁症类型临床干预疗效，基于临床患者脑影像结果摸索干预目标核团及环路活性条件，并尝试通过动物模型提高临床转化效率。</w:t>
      </w:r>
    </w:p>
    <w:p w14:paraId="7BEB84D9" w14:textId="004AADA4" w:rsidR="00DB0EC8" w:rsidRPr="00BB0A20"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5</w:t>
      </w:r>
      <w:r>
        <w:rPr>
          <w:rFonts w:ascii="仿宋" w:eastAsia="仿宋" w:hAnsi="仿宋"/>
          <w:b/>
          <w:bCs/>
          <w:sz w:val="32"/>
          <w:szCs w:val="32"/>
        </w:rPr>
        <w:t>.</w:t>
      </w:r>
      <w:r w:rsidRPr="00BB0A20">
        <w:rPr>
          <w:rFonts w:ascii="仿宋" w:eastAsia="仿宋" w:hAnsi="仿宋" w:hint="eastAsia"/>
          <w:b/>
          <w:bCs/>
          <w:sz w:val="32"/>
          <w:szCs w:val="32"/>
        </w:rPr>
        <w:t>结节性红斑的发病机制及临床转化研究</w:t>
      </w:r>
    </w:p>
    <w:p w14:paraId="15546DCC" w14:textId="77777777" w:rsidR="00DB0EC8" w:rsidRPr="009B6889"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w:t>
      </w:r>
      <w:r w:rsidRPr="009B6889">
        <w:rPr>
          <w:rFonts w:ascii="仿宋" w:eastAsia="仿宋" w:hAnsi="仿宋" w:hint="eastAsia"/>
          <w:sz w:val="32"/>
          <w:szCs w:val="32"/>
        </w:rPr>
        <w:t>收集结节性红斑临床皮损样本，单细胞</w:t>
      </w:r>
      <w:r w:rsidRPr="009B6889">
        <w:rPr>
          <w:rFonts w:ascii="仿宋" w:eastAsia="仿宋" w:hAnsi="仿宋" w:hint="eastAsia"/>
          <w:sz w:val="32"/>
          <w:szCs w:val="32"/>
        </w:rPr>
        <w:lastRenderedPageBreak/>
        <w:t>测序了解各种细胞类型的分布、功能状态及其相互关系；获取结节性红斑患者病变皮肤组织的基因表达数据，对细胞因子水平和免疫细胞亚群的变化,筛选出与疾病相关的差异表达基因。通过功能注释和分类，探讨其在结节性红斑发病过程中的作用和调控机制，揭示结节性红斑发病的分子机制；结合所发现的差异基因，发掘影响结节性红斑皮肤损害发生的关键分子标志物，为临床用药提供指导。</w:t>
      </w:r>
    </w:p>
    <w:p w14:paraId="6304F36A" w14:textId="184151D7" w:rsidR="00DB0EC8"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6</w:t>
      </w:r>
      <w:r>
        <w:rPr>
          <w:rFonts w:ascii="仿宋" w:eastAsia="仿宋" w:hAnsi="仿宋"/>
          <w:b/>
          <w:bCs/>
          <w:sz w:val="32"/>
          <w:szCs w:val="32"/>
        </w:rPr>
        <w:t>.</w:t>
      </w:r>
      <w:r w:rsidRPr="00BB0A20">
        <w:rPr>
          <w:rFonts w:ascii="仿宋" w:eastAsia="仿宋" w:hAnsi="仿宋" w:hint="eastAsia"/>
          <w:b/>
          <w:bCs/>
          <w:sz w:val="32"/>
          <w:szCs w:val="32"/>
        </w:rPr>
        <w:t>基于虚拟仿真的临床特殊群体及特殊情境合理化用药研究</w:t>
      </w:r>
    </w:p>
    <w:p w14:paraId="4FFB0E36" w14:textId="77777777" w:rsidR="00DB0EC8"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w:t>
      </w:r>
      <w:r w:rsidRPr="000106C4">
        <w:rPr>
          <w:rFonts w:ascii="仿宋" w:eastAsia="仿宋" w:hAnsi="仿宋" w:hint="eastAsia"/>
          <w:sz w:val="32"/>
          <w:szCs w:val="32"/>
        </w:rPr>
        <w:t>本研究项目聚焦于基于虚拟仿真技术的定量药理学分析，旨在优化临床特殊群体及特殊情境下的合理化用药策略。主要研究内容包括构建虚拟人体模型，模拟不同生理或病理状态对药动学和药效学的影响；利用高级计算方法预测药物在特定条件下的安全性和有效性；探索个性化给药方案，以提高治疗精准度并减少不良反应；评估药物相互作用，为复杂疾病管理提供科学依据。通过跨学科合作，推动转化医学发展，促进研究成果向临床实践的转化。</w:t>
      </w:r>
    </w:p>
    <w:p w14:paraId="6D5D0C40" w14:textId="077552AF" w:rsidR="00DB0EC8" w:rsidRPr="00BB0A20"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7</w:t>
      </w:r>
      <w:r>
        <w:rPr>
          <w:rFonts w:ascii="仿宋" w:eastAsia="仿宋" w:hAnsi="仿宋"/>
          <w:b/>
          <w:bCs/>
          <w:sz w:val="32"/>
          <w:szCs w:val="32"/>
        </w:rPr>
        <w:t>.</w:t>
      </w:r>
      <w:r w:rsidRPr="00BB0A20">
        <w:rPr>
          <w:rFonts w:ascii="仿宋" w:eastAsia="仿宋" w:hAnsi="仿宋" w:hint="eastAsia"/>
          <w:b/>
          <w:bCs/>
          <w:sz w:val="32"/>
          <w:szCs w:val="32"/>
        </w:rPr>
        <w:t>调控类风湿性关节炎靶标库的构建及靶</w:t>
      </w:r>
      <w:proofErr w:type="gramStart"/>
      <w:r w:rsidRPr="00BB0A20">
        <w:rPr>
          <w:rFonts w:ascii="仿宋" w:eastAsia="仿宋" w:hAnsi="仿宋" w:hint="eastAsia"/>
          <w:b/>
          <w:bCs/>
          <w:sz w:val="32"/>
          <w:szCs w:val="32"/>
        </w:rPr>
        <w:t>向药物</w:t>
      </w:r>
      <w:proofErr w:type="gramEnd"/>
      <w:r w:rsidRPr="00BB0A20">
        <w:rPr>
          <w:rFonts w:ascii="仿宋" w:eastAsia="仿宋" w:hAnsi="仿宋" w:hint="eastAsia"/>
          <w:b/>
          <w:bCs/>
          <w:sz w:val="32"/>
          <w:szCs w:val="32"/>
        </w:rPr>
        <w:t>的发现研究</w:t>
      </w:r>
    </w:p>
    <w:p w14:paraId="25ABDCE7" w14:textId="3AF1BC85" w:rsidR="00DB0EC8"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w:t>
      </w:r>
      <w:r w:rsidRPr="00C14AB8">
        <w:rPr>
          <w:rFonts w:ascii="仿宋" w:eastAsia="仿宋" w:hAnsi="仿宋" w:hint="eastAsia"/>
          <w:sz w:val="32"/>
          <w:szCs w:val="32"/>
        </w:rPr>
        <w:t>通过基础与</w:t>
      </w:r>
      <w:r w:rsidRPr="00C14AB8">
        <w:rPr>
          <w:rFonts w:ascii="仿宋" w:eastAsia="仿宋" w:hAnsi="仿宋"/>
          <w:sz w:val="32"/>
          <w:szCs w:val="32"/>
        </w:rPr>
        <w:t>临床结合</w:t>
      </w:r>
      <w:r w:rsidRPr="00C14AB8">
        <w:rPr>
          <w:rFonts w:ascii="仿宋" w:eastAsia="仿宋" w:hAnsi="仿宋" w:hint="eastAsia"/>
          <w:sz w:val="32"/>
          <w:szCs w:val="32"/>
        </w:rPr>
        <w:t>深入研究新发现的类风湿性关节炎（R</w:t>
      </w:r>
      <w:r w:rsidRPr="00C14AB8">
        <w:rPr>
          <w:rFonts w:ascii="仿宋" w:eastAsia="仿宋" w:hAnsi="仿宋"/>
          <w:sz w:val="32"/>
          <w:szCs w:val="32"/>
        </w:rPr>
        <w:t>A</w:t>
      </w:r>
      <w:r w:rsidRPr="00C14AB8">
        <w:rPr>
          <w:rFonts w:ascii="仿宋" w:eastAsia="仿宋" w:hAnsi="仿宋" w:hint="eastAsia"/>
          <w:sz w:val="32"/>
          <w:szCs w:val="32"/>
        </w:rPr>
        <w:t>）发病</w:t>
      </w:r>
      <w:r w:rsidRPr="00C14AB8">
        <w:rPr>
          <w:rFonts w:ascii="仿宋" w:eastAsia="仿宋" w:hAnsi="仿宋"/>
          <w:sz w:val="32"/>
          <w:szCs w:val="32"/>
        </w:rPr>
        <w:t>相关</w:t>
      </w:r>
      <w:r w:rsidRPr="00C14AB8">
        <w:rPr>
          <w:rFonts w:ascii="仿宋" w:eastAsia="仿宋" w:hAnsi="仿宋" w:hint="eastAsia"/>
          <w:sz w:val="32"/>
          <w:szCs w:val="32"/>
        </w:rPr>
        <w:t>基因WTAP、PCOLCE、CCR7、IFIT1、RAMP1等的功能</w:t>
      </w:r>
      <w:r w:rsidRPr="00C14AB8">
        <w:rPr>
          <w:rFonts w:ascii="仿宋" w:eastAsia="仿宋" w:hAnsi="仿宋"/>
          <w:sz w:val="32"/>
          <w:szCs w:val="32"/>
        </w:rPr>
        <w:t>，</w:t>
      </w:r>
      <w:r w:rsidRPr="00C14AB8">
        <w:rPr>
          <w:rFonts w:ascii="仿宋" w:eastAsia="仿宋" w:hAnsi="仿宋" w:hint="eastAsia"/>
          <w:sz w:val="32"/>
          <w:szCs w:val="32"/>
        </w:rPr>
        <w:t>研究RA发病</w:t>
      </w:r>
      <w:r w:rsidRPr="00C14AB8">
        <w:rPr>
          <w:rFonts w:ascii="仿宋" w:eastAsia="仿宋" w:hAnsi="仿宋"/>
          <w:sz w:val="32"/>
          <w:szCs w:val="32"/>
        </w:rPr>
        <w:t>新机制，</w:t>
      </w:r>
      <w:r w:rsidRPr="00C14AB8">
        <w:rPr>
          <w:rFonts w:ascii="仿宋" w:eastAsia="仿宋" w:hAnsi="仿宋" w:hint="eastAsia"/>
          <w:sz w:val="32"/>
          <w:szCs w:val="32"/>
        </w:rPr>
        <w:t>构建抗RA药物</w:t>
      </w:r>
      <w:r w:rsidRPr="00C14AB8">
        <w:rPr>
          <w:rFonts w:ascii="仿宋" w:eastAsia="仿宋" w:hAnsi="仿宋"/>
          <w:sz w:val="32"/>
          <w:szCs w:val="32"/>
        </w:rPr>
        <w:t>靶标</w:t>
      </w:r>
      <w:r w:rsidRPr="00C14AB8">
        <w:rPr>
          <w:rFonts w:ascii="仿宋" w:eastAsia="仿宋" w:hAnsi="仿宋" w:hint="eastAsia"/>
          <w:sz w:val="32"/>
          <w:szCs w:val="32"/>
        </w:rPr>
        <w:t>库</w:t>
      </w:r>
      <w:r w:rsidRPr="00C14AB8">
        <w:rPr>
          <w:rFonts w:ascii="仿宋" w:eastAsia="仿宋" w:hAnsi="仿宋"/>
          <w:sz w:val="32"/>
          <w:szCs w:val="32"/>
        </w:rPr>
        <w:t>；</w:t>
      </w:r>
      <w:r w:rsidRPr="00C14AB8">
        <w:rPr>
          <w:rFonts w:ascii="仿宋" w:eastAsia="仿宋" w:hAnsi="仿宋" w:hint="eastAsia"/>
          <w:sz w:val="32"/>
          <w:szCs w:val="32"/>
        </w:rPr>
        <w:t>系统整理R</w:t>
      </w:r>
      <w:r w:rsidRPr="00C14AB8">
        <w:rPr>
          <w:rFonts w:ascii="仿宋" w:eastAsia="仿宋" w:hAnsi="仿宋"/>
          <w:sz w:val="32"/>
          <w:szCs w:val="32"/>
        </w:rPr>
        <w:t>A</w:t>
      </w:r>
      <w:r w:rsidRPr="00C14AB8">
        <w:rPr>
          <w:rFonts w:ascii="仿宋" w:eastAsia="仿宋" w:hAnsi="仿宋" w:hint="eastAsia"/>
          <w:sz w:val="32"/>
          <w:szCs w:val="32"/>
        </w:rPr>
        <w:t>靶标本型和表型数据，采用FP-GNN深度学习算法，构建精准的预测模型，开发基于web的集成</w:t>
      </w:r>
      <w:r w:rsidRPr="00C14AB8">
        <w:rPr>
          <w:rFonts w:ascii="仿宋" w:eastAsia="仿宋" w:hAnsi="仿宋" w:hint="eastAsia"/>
          <w:sz w:val="32"/>
          <w:szCs w:val="32"/>
        </w:rPr>
        <w:lastRenderedPageBreak/>
        <w:t>式药物设计与发现平台（Deep R</w:t>
      </w:r>
      <w:r w:rsidRPr="00C14AB8">
        <w:rPr>
          <w:rFonts w:ascii="仿宋" w:eastAsia="仿宋" w:hAnsi="仿宋"/>
          <w:sz w:val="32"/>
          <w:szCs w:val="32"/>
        </w:rPr>
        <w:t xml:space="preserve">heumatoid </w:t>
      </w:r>
      <w:r w:rsidRPr="00C14AB8">
        <w:rPr>
          <w:rFonts w:ascii="仿宋" w:eastAsia="仿宋" w:hAnsi="仿宋" w:hint="eastAsia"/>
          <w:sz w:val="32"/>
          <w:szCs w:val="32"/>
        </w:rPr>
        <w:t>A</w:t>
      </w:r>
      <w:r w:rsidRPr="00C14AB8">
        <w:rPr>
          <w:rFonts w:ascii="仿宋" w:eastAsia="仿宋" w:hAnsi="仿宋"/>
          <w:sz w:val="32"/>
          <w:szCs w:val="32"/>
        </w:rPr>
        <w:t>rthritis</w:t>
      </w:r>
      <w:r w:rsidRPr="00C14AB8">
        <w:rPr>
          <w:rFonts w:ascii="仿宋" w:eastAsia="仿宋" w:hAnsi="仿宋" w:hint="eastAsia"/>
          <w:sz w:val="32"/>
          <w:szCs w:val="32"/>
        </w:rPr>
        <w:t>）；借助</w:t>
      </w:r>
      <w:r w:rsidRPr="00C14AB8">
        <w:rPr>
          <w:rFonts w:ascii="仿宋" w:eastAsia="仿宋" w:hAnsi="仿宋"/>
          <w:sz w:val="32"/>
          <w:szCs w:val="32"/>
        </w:rPr>
        <w:t>Deep Rheumatoid Arthritis</w:t>
      </w:r>
      <w:r w:rsidRPr="00C14AB8">
        <w:rPr>
          <w:rFonts w:ascii="仿宋" w:eastAsia="仿宋" w:hAnsi="仿宋" w:hint="eastAsia"/>
          <w:sz w:val="32"/>
          <w:szCs w:val="32"/>
        </w:rPr>
        <w:t>平台，优化已发现的抗RA的脱氧鸭嘴花酮碱类、噁二</w:t>
      </w:r>
      <w:proofErr w:type="gramStart"/>
      <w:r w:rsidRPr="00C14AB8">
        <w:rPr>
          <w:rFonts w:ascii="仿宋" w:eastAsia="仿宋" w:hAnsi="仿宋" w:hint="eastAsia"/>
          <w:sz w:val="32"/>
          <w:szCs w:val="32"/>
        </w:rPr>
        <w:t>唑</w:t>
      </w:r>
      <w:proofErr w:type="gramEnd"/>
      <w:r w:rsidRPr="00C14AB8">
        <w:rPr>
          <w:rFonts w:ascii="仿宋" w:eastAsia="仿宋" w:hAnsi="仿宋"/>
          <w:sz w:val="32"/>
          <w:szCs w:val="32"/>
        </w:rPr>
        <w:t>类</w:t>
      </w:r>
      <w:r w:rsidRPr="00C14AB8">
        <w:rPr>
          <w:rFonts w:ascii="仿宋" w:eastAsia="仿宋" w:hAnsi="仿宋" w:hint="eastAsia"/>
          <w:sz w:val="32"/>
          <w:szCs w:val="32"/>
        </w:rPr>
        <w:t>等化合物，筛序新型结构的抗RA化合物，结合药物化学和药理学研究工具，完善临床前实验数据，开发具有自主知识产权的新型抗R</w:t>
      </w:r>
      <w:r w:rsidRPr="00C14AB8">
        <w:rPr>
          <w:rFonts w:ascii="仿宋" w:eastAsia="仿宋" w:hAnsi="仿宋"/>
          <w:sz w:val="32"/>
          <w:szCs w:val="32"/>
        </w:rPr>
        <w:t>A</w:t>
      </w:r>
      <w:r w:rsidRPr="00C14AB8">
        <w:rPr>
          <w:rFonts w:ascii="仿宋" w:eastAsia="仿宋" w:hAnsi="仿宋" w:hint="eastAsia"/>
          <w:sz w:val="32"/>
          <w:szCs w:val="32"/>
        </w:rPr>
        <w:t>药物先导化合物。</w:t>
      </w:r>
    </w:p>
    <w:p w14:paraId="4D4641E4" w14:textId="4061D5A8" w:rsidR="00DB0EC8"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8</w:t>
      </w:r>
      <w:r>
        <w:rPr>
          <w:rFonts w:ascii="仿宋" w:eastAsia="仿宋" w:hAnsi="仿宋"/>
          <w:b/>
          <w:bCs/>
          <w:sz w:val="32"/>
          <w:szCs w:val="32"/>
        </w:rPr>
        <w:t>.</w:t>
      </w:r>
      <w:r w:rsidRPr="002F2465">
        <w:rPr>
          <w:rFonts w:ascii="仿宋" w:eastAsia="仿宋" w:hAnsi="仿宋" w:hint="eastAsia"/>
          <w:b/>
          <w:bCs/>
          <w:sz w:val="32"/>
          <w:szCs w:val="32"/>
        </w:rPr>
        <w:t>肝内胆管癌特异性分子的鉴定及转化应用研究</w:t>
      </w:r>
    </w:p>
    <w:p w14:paraId="1B5A959B" w14:textId="77777777" w:rsidR="00DB0EC8" w:rsidRPr="00BB0A20"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w:t>
      </w:r>
      <w:r w:rsidRPr="00423E4D">
        <w:rPr>
          <w:rFonts w:ascii="仿宋" w:eastAsia="仿宋" w:hAnsi="仿宋" w:hint="eastAsia"/>
          <w:sz w:val="32"/>
          <w:szCs w:val="32"/>
        </w:rPr>
        <w:t>肝内胆管癌（ICC）是发生于肝内的高度异质性胆道恶性肿瘤，具有病情进展快、恶性度高等特点，因此早期诊断困难，发现时多为疾病晚期，又因缺乏有效的治疗措施，故临床预后差。鉴于ICC病因和起源的复杂性，早期预警、早期诊断和有效治疗靶点的发现是目前临床亟待解决的问题。针对ICC研究中的盲区和难点，寻找和</w:t>
      </w:r>
      <w:proofErr w:type="gramStart"/>
      <w:r w:rsidRPr="00423E4D">
        <w:rPr>
          <w:rFonts w:ascii="仿宋" w:eastAsia="仿宋" w:hAnsi="仿宋" w:hint="eastAsia"/>
          <w:sz w:val="32"/>
          <w:szCs w:val="32"/>
        </w:rPr>
        <w:t>鉴ICC</w:t>
      </w:r>
      <w:proofErr w:type="gramEnd"/>
      <w:r w:rsidRPr="00423E4D">
        <w:rPr>
          <w:rFonts w:ascii="仿宋" w:eastAsia="仿宋" w:hAnsi="仿宋" w:hint="eastAsia"/>
          <w:sz w:val="32"/>
          <w:szCs w:val="32"/>
        </w:rPr>
        <w:t>新的分子标志物和治疗靶标，进行肝脏肿瘤关键分子研究及转化应用研究，为ICC的早期预警、诊断和治疗提供新的思路和方向。</w:t>
      </w:r>
    </w:p>
    <w:p w14:paraId="7D2A239C" w14:textId="60D443CA" w:rsidR="00DB0EC8" w:rsidRPr="00BB0A20"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9</w:t>
      </w:r>
      <w:r>
        <w:rPr>
          <w:rFonts w:ascii="仿宋" w:eastAsia="仿宋" w:hAnsi="仿宋"/>
          <w:b/>
          <w:bCs/>
          <w:sz w:val="32"/>
          <w:szCs w:val="32"/>
        </w:rPr>
        <w:t>.</w:t>
      </w:r>
      <w:r w:rsidRPr="00BB0A20">
        <w:rPr>
          <w:rFonts w:ascii="仿宋" w:eastAsia="仿宋" w:hAnsi="仿宋" w:hint="eastAsia"/>
          <w:b/>
          <w:bCs/>
          <w:sz w:val="32"/>
          <w:szCs w:val="32"/>
        </w:rPr>
        <w:t>安徽省女性护理人员生殖健康的环境与职业因素识别及干预研究</w:t>
      </w:r>
    </w:p>
    <w:p w14:paraId="54A522BD" w14:textId="13D1D4C0" w:rsidR="00DB0EC8" w:rsidRPr="0013549A"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w:t>
      </w:r>
      <w:r w:rsidRPr="0013549A">
        <w:rPr>
          <w:rFonts w:ascii="仿宋" w:eastAsia="仿宋" w:hAnsi="仿宋" w:hint="eastAsia"/>
          <w:sz w:val="32"/>
          <w:szCs w:val="32"/>
        </w:rPr>
        <w:t>建立安徽省职业护士生殖健康双向队列，采用定量与定性相结合的研究方法，通过问卷调查、深度访谈、环境监测及职业健康评估等手段</w:t>
      </w:r>
      <w:r w:rsidRPr="0013549A">
        <w:rPr>
          <w:rFonts w:ascii="仿宋" w:eastAsia="仿宋" w:hAnsi="仿宋"/>
          <w:sz w:val="32"/>
          <w:szCs w:val="32"/>
        </w:rPr>
        <w:t>：</w:t>
      </w:r>
      <w:r>
        <w:rPr>
          <w:rFonts w:ascii="仿宋" w:eastAsia="仿宋" w:hAnsi="仿宋" w:hint="eastAsia"/>
          <w:sz w:val="32"/>
          <w:szCs w:val="32"/>
        </w:rPr>
        <w:t>（</w:t>
      </w:r>
      <w:r w:rsidRPr="0013549A">
        <w:rPr>
          <w:rFonts w:ascii="仿宋" w:eastAsia="仿宋" w:hAnsi="仿宋"/>
          <w:sz w:val="32"/>
          <w:szCs w:val="32"/>
        </w:rPr>
        <w:t>1）系统</w:t>
      </w:r>
      <w:r w:rsidRPr="0013549A">
        <w:rPr>
          <w:rFonts w:ascii="仿宋" w:eastAsia="仿宋" w:hAnsi="仿宋" w:hint="eastAsia"/>
          <w:sz w:val="32"/>
          <w:szCs w:val="32"/>
        </w:rPr>
        <w:t>评估</w:t>
      </w:r>
      <w:r w:rsidRPr="0013549A">
        <w:rPr>
          <w:rFonts w:ascii="仿宋" w:eastAsia="仿宋" w:hAnsi="仿宋"/>
          <w:sz w:val="32"/>
          <w:szCs w:val="32"/>
        </w:rPr>
        <w:t>护理人员的</w:t>
      </w:r>
      <w:r w:rsidRPr="0013549A">
        <w:rPr>
          <w:rFonts w:ascii="仿宋" w:eastAsia="仿宋" w:hAnsi="仿宋" w:hint="eastAsia"/>
          <w:sz w:val="32"/>
          <w:szCs w:val="32"/>
        </w:rPr>
        <w:t>生物因素、PAEs和消毒剂等环境污染物、室内空气污染、夜间光暴露、不良生活方式、压力、化疗药物、轮班、长工时</w:t>
      </w:r>
      <w:r w:rsidRPr="0013549A">
        <w:rPr>
          <w:rFonts w:ascii="仿宋" w:eastAsia="仿宋" w:hAnsi="仿宋"/>
          <w:sz w:val="32"/>
          <w:szCs w:val="32"/>
        </w:rPr>
        <w:t>等</w:t>
      </w:r>
      <w:r w:rsidRPr="0013549A">
        <w:rPr>
          <w:rFonts w:ascii="仿宋" w:eastAsia="仿宋" w:hAnsi="仿宋" w:hint="eastAsia"/>
          <w:sz w:val="32"/>
          <w:szCs w:val="32"/>
        </w:rPr>
        <w:t>环境和职业因素</w:t>
      </w:r>
      <w:r w:rsidRPr="0013549A">
        <w:rPr>
          <w:rFonts w:ascii="仿宋" w:eastAsia="仿宋" w:hAnsi="仿宋"/>
          <w:sz w:val="32"/>
          <w:szCs w:val="32"/>
        </w:rPr>
        <w:t>暴露情况</w:t>
      </w:r>
      <w:r w:rsidRPr="0013549A">
        <w:rPr>
          <w:rFonts w:ascii="仿宋" w:eastAsia="仿宋" w:hAnsi="仿宋" w:hint="eastAsia"/>
          <w:sz w:val="32"/>
          <w:szCs w:val="32"/>
        </w:rPr>
        <w:t>，</w:t>
      </w:r>
      <w:r w:rsidRPr="0013549A">
        <w:rPr>
          <w:rFonts w:ascii="仿宋" w:eastAsia="仿宋" w:hAnsi="仿宋"/>
          <w:sz w:val="32"/>
          <w:szCs w:val="32"/>
        </w:rPr>
        <w:t>并长期随访月经、</w:t>
      </w:r>
      <w:r w:rsidRPr="0013549A">
        <w:rPr>
          <w:rFonts w:ascii="仿宋" w:eastAsia="仿宋" w:hAnsi="仿宋" w:hint="eastAsia"/>
          <w:sz w:val="32"/>
          <w:szCs w:val="32"/>
        </w:rPr>
        <w:t>妊娠等待</w:t>
      </w:r>
      <w:r w:rsidRPr="0013549A">
        <w:rPr>
          <w:rFonts w:ascii="仿宋" w:eastAsia="仿宋" w:hAnsi="仿宋"/>
          <w:sz w:val="32"/>
          <w:szCs w:val="32"/>
        </w:rPr>
        <w:lastRenderedPageBreak/>
        <w:t>时间、出生结局、生殖系统疾病等生殖生育健康</w:t>
      </w:r>
      <w:r w:rsidRPr="0013549A">
        <w:rPr>
          <w:rFonts w:ascii="仿宋" w:eastAsia="仿宋" w:hAnsi="仿宋" w:hint="eastAsia"/>
          <w:sz w:val="32"/>
          <w:szCs w:val="32"/>
        </w:rPr>
        <w:t>结局；</w:t>
      </w:r>
      <w:r>
        <w:rPr>
          <w:rFonts w:ascii="仿宋" w:eastAsia="仿宋" w:hAnsi="仿宋" w:hint="eastAsia"/>
          <w:sz w:val="32"/>
          <w:szCs w:val="32"/>
        </w:rPr>
        <w:t>（</w:t>
      </w:r>
      <w:r w:rsidRPr="0013549A">
        <w:rPr>
          <w:rFonts w:ascii="仿宋" w:eastAsia="仿宋" w:hAnsi="仿宋"/>
          <w:sz w:val="32"/>
          <w:szCs w:val="32"/>
        </w:rPr>
        <w:t>2）通过数据分析识别</w:t>
      </w:r>
      <w:proofErr w:type="gramStart"/>
      <w:r w:rsidRPr="0013549A">
        <w:rPr>
          <w:rFonts w:ascii="仿宋" w:eastAsia="仿宋" w:hAnsi="仿宋"/>
          <w:sz w:val="32"/>
          <w:szCs w:val="32"/>
        </w:rPr>
        <w:t>出影响</w:t>
      </w:r>
      <w:proofErr w:type="gramEnd"/>
      <w:r w:rsidRPr="0013549A">
        <w:rPr>
          <w:rFonts w:ascii="仿宋" w:eastAsia="仿宋" w:hAnsi="仿宋"/>
          <w:sz w:val="32"/>
          <w:szCs w:val="32"/>
        </w:rPr>
        <w:t>该群体生殖健康的主要环境与职业危险因素；</w:t>
      </w:r>
      <w:r>
        <w:rPr>
          <w:rFonts w:ascii="仿宋" w:eastAsia="仿宋" w:hAnsi="仿宋" w:hint="eastAsia"/>
          <w:sz w:val="32"/>
          <w:szCs w:val="32"/>
        </w:rPr>
        <w:t>（</w:t>
      </w:r>
      <w:r w:rsidRPr="0013549A">
        <w:rPr>
          <w:rFonts w:ascii="仿宋" w:eastAsia="仿宋" w:hAnsi="仿宋" w:hint="eastAsia"/>
          <w:sz w:val="32"/>
          <w:szCs w:val="32"/>
        </w:rPr>
        <w:t>3）</w:t>
      </w:r>
      <w:r w:rsidRPr="0013549A">
        <w:rPr>
          <w:rFonts w:ascii="仿宋" w:eastAsia="仿宋" w:hAnsi="仿宋"/>
          <w:sz w:val="32"/>
          <w:szCs w:val="32"/>
        </w:rPr>
        <w:t>设计并实施有效的干预措施，探索干预措施的转化路径，实现研</w:t>
      </w:r>
      <w:r w:rsidRPr="0013549A">
        <w:rPr>
          <w:rFonts w:ascii="仿宋" w:eastAsia="仿宋" w:hAnsi="仿宋" w:hint="eastAsia"/>
          <w:sz w:val="32"/>
          <w:szCs w:val="32"/>
        </w:rPr>
        <w:t>究成果转化，以改善护理人员的生殖健康状况。</w:t>
      </w:r>
    </w:p>
    <w:p w14:paraId="5E328B4B" w14:textId="78DB04C5" w:rsidR="00DB0EC8" w:rsidRPr="00BB0A20"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b/>
          <w:bCs/>
          <w:sz w:val="32"/>
          <w:szCs w:val="32"/>
        </w:rPr>
        <w:t>0.</w:t>
      </w:r>
      <w:r w:rsidRPr="00BB0A20">
        <w:rPr>
          <w:rFonts w:ascii="仿宋" w:eastAsia="仿宋" w:hAnsi="仿宋" w:hint="eastAsia"/>
          <w:b/>
          <w:bCs/>
          <w:sz w:val="32"/>
          <w:szCs w:val="32"/>
        </w:rPr>
        <w:t>新型PU.1抑制剂PD4238治疗类风湿关节炎的临床前研究</w:t>
      </w:r>
    </w:p>
    <w:p w14:paraId="5416A5E5" w14:textId="77777777" w:rsidR="00DB0EC8" w:rsidRPr="0013549A"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w:t>
      </w:r>
      <w:r w:rsidRPr="0013549A">
        <w:rPr>
          <w:rFonts w:ascii="仿宋" w:eastAsia="仿宋" w:hAnsi="仿宋" w:hint="eastAsia"/>
          <w:sz w:val="32"/>
          <w:szCs w:val="32"/>
        </w:rPr>
        <w:t>类风湿性关节炎（RA）是以滑膜增生及软骨及</w:t>
      </w:r>
      <w:proofErr w:type="gramStart"/>
      <w:r w:rsidRPr="0013549A">
        <w:rPr>
          <w:rFonts w:ascii="仿宋" w:eastAsia="仿宋" w:hAnsi="仿宋" w:hint="eastAsia"/>
          <w:sz w:val="32"/>
          <w:szCs w:val="32"/>
        </w:rPr>
        <w:t>骨严重</w:t>
      </w:r>
      <w:proofErr w:type="gramEnd"/>
      <w:r w:rsidRPr="0013549A">
        <w:rPr>
          <w:rFonts w:ascii="仿宋" w:eastAsia="仿宋" w:hAnsi="仿宋" w:hint="eastAsia"/>
          <w:sz w:val="32"/>
          <w:szCs w:val="32"/>
        </w:rPr>
        <w:t>损伤为特征的自身免疫疾病，影响全球约1%的人口。目前临床针对RA的用药以对症治疗为主，且存在不良反应多、耐药严重等问题。本课题组之前发现转录因子PU</w:t>
      </w:r>
      <w:r w:rsidRPr="0013549A">
        <w:rPr>
          <w:rFonts w:ascii="仿宋" w:eastAsia="仿宋" w:hAnsi="仿宋"/>
          <w:sz w:val="32"/>
          <w:szCs w:val="32"/>
        </w:rPr>
        <w:t>.1</w:t>
      </w:r>
      <w:r w:rsidRPr="0013549A">
        <w:rPr>
          <w:rFonts w:ascii="仿宋" w:eastAsia="仿宋" w:hAnsi="仿宋" w:hint="eastAsia"/>
          <w:sz w:val="32"/>
          <w:szCs w:val="32"/>
        </w:rPr>
        <w:t>能促进RA进展，抑制PU</w:t>
      </w:r>
      <w:r w:rsidRPr="0013549A">
        <w:rPr>
          <w:rFonts w:ascii="仿宋" w:eastAsia="仿宋" w:hAnsi="仿宋"/>
          <w:sz w:val="32"/>
          <w:szCs w:val="32"/>
        </w:rPr>
        <w:t>.1</w:t>
      </w:r>
      <w:r w:rsidRPr="0013549A">
        <w:rPr>
          <w:rFonts w:ascii="仿宋" w:eastAsia="仿宋" w:hAnsi="仿宋" w:hint="eastAsia"/>
          <w:sz w:val="32"/>
          <w:szCs w:val="32"/>
        </w:rPr>
        <w:t>能缓解实验性关节炎的表型。在此基础上，课题组进一步自主研发出药效更佳、生物利用度更高的新型PU</w:t>
      </w:r>
      <w:r w:rsidRPr="0013549A">
        <w:rPr>
          <w:rFonts w:ascii="仿宋" w:eastAsia="仿宋" w:hAnsi="仿宋"/>
          <w:sz w:val="32"/>
          <w:szCs w:val="32"/>
        </w:rPr>
        <w:t>.1</w:t>
      </w:r>
      <w:r w:rsidRPr="0013549A">
        <w:rPr>
          <w:rFonts w:ascii="仿宋" w:eastAsia="仿宋" w:hAnsi="仿宋" w:hint="eastAsia"/>
          <w:sz w:val="32"/>
          <w:szCs w:val="32"/>
        </w:rPr>
        <w:t>抑制剂PD</w:t>
      </w:r>
      <w:r w:rsidRPr="0013549A">
        <w:rPr>
          <w:rFonts w:ascii="仿宋" w:eastAsia="仿宋" w:hAnsi="仿宋"/>
          <w:sz w:val="32"/>
          <w:szCs w:val="32"/>
        </w:rPr>
        <w:t>4238</w:t>
      </w:r>
      <w:r w:rsidRPr="0013549A">
        <w:rPr>
          <w:rFonts w:ascii="仿宋" w:eastAsia="仿宋" w:hAnsi="仿宋" w:hint="eastAsia"/>
          <w:sz w:val="32"/>
          <w:szCs w:val="32"/>
        </w:rPr>
        <w:t>，通过本课题将全面评估PD</w:t>
      </w:r>
      <w:r w:rsidRPr="0013549A">
        <w:rPr>
          <w:rFonts w:ascii="仿宋" w:eastAsia="仿宋" w:hAnsi="仿宋"/>
          <w:sz w:val="32"/>
          <w:szCs w:val="32"/>
        </w:rPr>
        <w:t>4238</w:t>
      </w:r>
      <w:r w:rsidRPr="0013549A">
        <w:rPr>
          <w:rFonts w:ascii="仿宋" w:eastAsia="仿宋" w:hAnsi="仿宋" w:hint="eastAsia"/>
          <w:sz w:val="32"/>
          <w:szCs w:val="32"/>
        </w:rPr>
        <w:t>针对RA的药效学机制及初步安全性，为研发以PU</w:t>
      </w:r>
      <w:r w:rsidRPr="0013549A">
        <w:rPr>
          <w:rFonts w:ascii="仿宋" w:eastAsia="仿宋" w:hAnsi="仿宋"/>
          <w:sz w:val="32"/>
          <w:szCs w:val="32"/>
        </w:rPr>
        <w:t>.1</w:t>
      </w:r>
      <w:r w:rsidRPr="0013549A">
        <w:rPr>
          <w:rFonts w:ascii="仿宋" w:eastAsia="仿宋" w:hAnsi="仿宋" w:hint="eastAsia"/>
          <w:sz w:val="32"/>
          <w:szCs w:val="32"/>
        </w:rPr>
        <w:t>为靶点的潜在RA药物提供实验基础。</w:t>
      </w:r>
    </w:p>
    <w:p w14:paraId="03E72061" w14:textId="11763A82" w:rsidR="00DB0EC8" w:rsidRPr="00BB0A20"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b/>
          <w:bCs/>
          <w:sz w:val="32"/>
          <w:szCs w:val="32"/>
        </w:rPr>
        <w:t>1.</w:t>
      </w:r>
      <w:r w:rsidRPr="00BB0A20">
        <w:rPr>
          <w:rFonts w:ascii="仿宋" w:eastAsia="仿宋" w:hAnsi="仿宋" w:hint="eastAsia"/>
          <w:b/>
          <w:bCs/>
          <w:sz w:val="32"/>
          <w:szCs w:val="32"/>
        </w:rPr>
        <w:t>可降解植入剂的研发与肿瘤多模式治疗</w:t>
      </w:r>
    </w:p>
    <w:p w14:paraId="54D1E914" w14:textId="77777777" w:rsidR="00DB0EC8" w:rsidRPr="0013549A"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w:t>
      </w:r>
      <w:r w:rsidRPr="0013549A">
        <w:rPr>
          <w:rFonts w:ascii="仿宋" w:eastAsia="仿宋" w:hAnsi="仿宋" w:hint="eastAsia"/>
          <w:sz w:val="32"/>
          <w:szCs w:val="32"/>
        </w:rPr>
        <w:t>生物材料应用于生物医学以及临床已经取得了重要进展与价值。本项目拟以三阴性乳腺癌模型临床治疗的瓶颈出发，以</w:t>
      </w:r>
      <w:proofErr w:type="gramStart"/>
      <w:r w:rsidRPr="0013549A">
        <w:rPr>
          <w:rFonts w:ascii="仿宋" w:eastAsia="仿宋" w:hAnsi="仿宋" w:hint="eastAsia"/>
          <w:sz w:val="32"/>
          <w:szCs w:val="32"/>
        </w:rPr>
        <w:t>微纳加工</w:t>
      </w:r>
      <w:proofErr w:type="gramEnd"/>
      <w:r w:rsidRPr="0013549A">
        <w:rPr>
          <w:rFonts w:ascii="仿宋" w:eastAsia="仿宋" w:hAnsi="仿宋" w:hint="eastAsia"/>
          <w:sz w:val="32"/>
          <w:szCs w:val="32"/>
        </w:rPr>
        <w:t>的方法打印制备嵌合金属离子或者功能生物纳米结构材料的可代谢的复合功能植入剂，以多种方法植入后，通过影像的手段研究植入剂的形态的变化，建立金属离子的溶解-扩散模型，评估材料从瘤内扩散到全身的路径与代谢行为，研究与优化对肿瘤的治疗效果；优化</w:t>
      </w:r>
      <w:r w:rsidRPr="0013549A">
        <w:rPr>
          <w:rFonts w:ascii="仿宋" w:eastAsia="仿宋" w:hAnsi="仿宋" w:hint="eastAsia"/>
          <w:sz w:val="32"/>
          <w:szCs w:val="32"/>
        </w:rPr>
        <w:lastRenderedPageBreak/>
        <w:t>植入剂的设计与植入技术，拓展应用于多种肿瘤的治疗。</w:t>
      </w:r>
    </w:p>
    <w:p w14:paraId="13E774D1" w14:textId="67169CFA" w:rsidR="00DB0EC8" w:rsidRPr="00BB0A20"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b/>
          <w:bCs/>
          <w:sz w:val="32"/>
          <w:szCs w:val="32"/>
        </w:rPr>
        <w:t>2.</w:t>
      </w:r>
      <w:r w:rsidRPr="00BB0A20">
        <w:rPr>
          <w:rFonts w:ascii="仿宋" w:eastAsia="仿宋" w:hAnsi="仿宋" w:hint="eastAsia"/>
          <w:b/>
          <w:bCs/>
          <w:sz w:val="32"/>
          <w:szCs w:val="32"/>
        </w:rPr>
        <w:t>肠道菌群在结直肠癌发生发展中的作用机制及临床应用研究</w:t>
      </w:r>
    </w:p>
    <w:p w14:paraId="31793385" w14:textId="77777777" w:rsidR="00DB0EC8" w:rsidRPr="0013549A"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w:t>
      </w:r>
      <w:r w:rsidRPr="0013549A">
        <w:rPr>
          <w:rFonts w:ascii="仿宋" w:eastAsia="仿宋" w:hAnsi="仿宋" w:hint="eastAsia"/>
          <w:sz w:val="32"/>
          <w:szCs w:val="32"/>
        </w:rPr>
        <w:t>肠道菌群与结直肠癌（CRC）的发生密切相关，本项目拟通过宏基因组技术探讨CRC发生、发展和治疗过程中肠道菌群的变化规律，筛选出若干种标志</w:t>
      </w:r>
      <w:proofErr w:type="gramStart"/>
      <w:r w:rsidRPr="0013549A">
        <w:rPr>
          <w:rFonts w:ascii="仿宋" w:eastAsia="仿宋" w:hAnsi="仿宋" w:hint="eastAsia"/>
          <w:sz w:val="32"/>
          <w:szCs w:val="32"/>
        </w:rPr>
        <w:t>菌</w:t>
      </w:r>
      <w:proofErr w:type="gramEnd"/>
      <w:r w:rsidRPr="0013549A">
        <w:rPr>
          <w:rFonts w:ascii="仿宋" w:eastAsia="仿宋" w:hAnsi="仿宋" w:hint="eastAsia"/>
          <w:sz w:val="32"/>
          <w:szCs w:val="32"/>
        </w:rPr>
        <w:t>构建精准的CRC早期、无创诊断技术体系。基于细胞和分子生物学手段阐明肠道菌群产生的毒力因子通过激活TLR4-NF-κB信号通路促进CRC的恶性进展机制，发现1-2个靶点，为CRC治疗提供新的策略。通过生物信息技术评估肠道微生态制剂在CRC模型中的功能和作用机制，开展新一代肠道微生态制剂产品的应用示范。</w:t>
      </w:r>
    </w:p>
    <w:p w14:paraId="11BA34A2" w14:textId="11B8654D" w:rsidR="00DB0EC8" w:rsidRPr="00BB0A20"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b/>
          <w:bCs/>
          <w:sz w:val="32"/>
          <w:szCs w:val="32"/>
        </w:rPr>
        <w:t>3.</w:t>
      </w:r>
      <w:r w:rsidRPr="00BB0A20">
        <w:rPr>
          <w:rFonts w:ascii="仿宋" w:eastAsia="仿宋" w:hAnsi="仿宋" w:hint="eastAsia"/>
          <w:b/>
          <w:bCs/>
          <w:sz w:val="32"/>
          <w:szCs w:val="32"/>
        </w:rPr>
        <w:t>抗生素气雾剂的构建及其在肺炎中的应用与开发</w:t>
      </w:r>
    </w:p>
    <w:p w14:paraId="2F81F0FC" w14:textId="77777777" w:rsidR="00DB0EC8" w:rsidRPr="00FD4A56"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w:t>
      </w:r>
      <w:r w:rsidRPr="00FD4A56">
        <w:rPr>
          <w:rFonts w:ascii="仿宋" w:eastAsia="仿宋" w:hAnsi="仿宋" w:hint="eastAsia"/>
          <w:sz w:val="32"/>
          <w:szCs w:val="32"/>
        </w:rPr>
        <w:t>抗生素气雾剂在肺炎治疗中的应用具有显著优势。相比传统的口服或静脉注射抗生素，气雾剂能够直接将药物输送至肺炎感染部位，提高局部药物浓度，增强抗菌效果，同时减少全身副作用。基于目前遇到的以下挑战：干扰传感器和阀门的功能；痰液的抑制作用；粘液的屏障作用；细菌菌落和生物膜的耐药作用，集中于优化气雾剂配方、探索新型抗生素和联合治疗方案，并评估其长期安全性和有效性，推动这一技术的广泛应用。</w:t>
      </w:r>
    </w:p>
    <w:p w14:paraId="2706CDFD" w14:textId="3B1674B2" w:rsidR="00DB0EC8"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b/>
          <w:bCs/>
          <w:sz w:val="32"/>
          <w:szCs w:val="32"/>
        </w:rPr>
        <w:t>4.</w:t>
      </w:r>
      <w:r w:rsidRPr="00A9649F">
        <w:rPr>
          <w:rFonts w:ascii="仿宋" w:eastAsia="仿宋" w:hAnsi="仿宋" w:hint="eastAsia"/>
          <w:b/>
          <w:bCs/>
          <w:sz w:val="32"/>
          <w:szCs w:val="32"/>
        </w:rPr>
        <w:t>头颈鳞状细胞癌靶</w:t>
      </w:r>
      <w:proofErr w:type="gramStart"/>
      <w:r w:rsidRPr="00A9649F">
        <w:rPr>
          <w:rFonts w:ascii="仿宋" w:eastAsia="仿宋" w:hAnsi="仿宋" w:hint="eastAsia"/>
          <w:b/>
          <w:bCs/>
          <w:sz w:val="32"/>
          <w:szCs w:val="32"/>
        </w:rPr>
        <w:t>向治疗</w:t>
      </w:r>
      <w:proofErr w:type="gramEnd"/>
      <w:r w:rsidRPr="00A9649F">
        <w:rPr>
          <w:rFonts w:ascii="仿宋" w:eastAsia="仿宋" w:hAnsi="仿宋" w:hint="eastAsia"/>
          <w:b/>
          <w:bCs/>
          <w:sz w:val="32"/>
          <w:szCs w:val="32"/>
        </w:rPr>
        <w:t>药物的开发与转化研究</w:t>
      </w:r>
    </w:p>
    <w:p w14:paraId="4B191F9A" w14:textId="2E1D5615" w:rsidR="00DB0EC8" w:rsidRPr="00A9649F"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w:t>
      </w:r>
      <w:r w:rsidRPr="00A9649F">
        <w:rPr>
          <w:rFonts w:ascii="仿宋" w:eastAsia="仿宋" w:hAnsi="仿宋" w:hint="eastAsia"/>
          <w:sz w:val="32"/>
          <w:szCs w:val="32"/>
        </w:rPr>
        <w:t>鳞状细胞癌（HNSCC）占头颈癌90%以上，是侵袭性和死亡率非常高的恶性肿瘤，临床上缺乏有效的治</w:t>
      </w:r>
      <w:r w:rsidRPr="00A9649F">
        <w:rPr>
          <w:rFonts w:ascii="仿宋" w:eastAsia="仿宋" w:hAnsi="仿宋" w:hint="eastAsia"/>
          <w:sz w:val="32"/>
          <w:szCs w:val="32"/>
        </w:rPr>
        <w:lastRenderedPageBreak/>
        <w:t>疗药物。本项目</w:t>
      </w:r>
      <w:r>
        <w:rPr>
          <w:rFonts w:ascii="仿宋" w:eastAsia="仿宋" w:hAnsi="仿宋" w:hint="eastAsia"/>
          <w:sz w:val="32"/>
          <w:szCs w:val="32"/>
        </w:rPr>
        <w:t>：（</w:t>
      </w:r>
      <w:r w:rsidRPr="00A9649F">
        <w:rPr>
          <w:rFonts w:ascii="仿宋" w:eastAsia="仿宋" w:hAnsi="仿宋" w:hint="eastAsia"/>
          <w:sz w:val="32"/>
          <w:szCs w:val="32"/>
        </w:rPr>
        <w:t>1）从本科室的HNSCC患者的癌组织中提取各类癌细胞系，构建HNSCC癌细胞文库；</w:t>
      </w:r>
      <w:r>
        <w:rPr>
          <w:rFonts w:ascii="仿宋" w:eastAsia="仿宋" w:hAnsi="仿宋" w:hint="eastAsia"/>
          <w:sz w:val="32"/>
          <w:szCs w:val="32"/>
        </w:rPr>
        <w:t>（</w:t>
      </w:r>
      <w:r w:rsidRPr="00A9649F">
        <w:rPr>
          <w:rFonts w:ascii="仿宋" w:eastAsia="仿宋" w:hAnsi="仿宋" w:hint="eastAsia"/>
          <w:sz w:val="32"/>
          <w:szCs w:val="32"/>
        </w:rPr>
        <w:t>2）开发新机制的激酶（如P</w:t>
      </w:r>
      <w:r w:rsidRPr="00A9649F">
        <w:rPr>
          <w:rFonts w:ascii="仿宋" w:eastAsia="仿宋" w:hAnsi="仿宋"/>
          <w:sz w:val="32"/>
          <w:szCs w:val="32"/>
        </w:rPr>
        <w:t>olo-like kinase 1</w:t>
      </w:r>
      <w:r w:rsidRPr="00A9649F">
        <w:rPr>
          <w:rFonts w:ascii="仿宋" w:eastAsia="仿宋" w:hAnsi="仿宋" w:hint="eastAsia"/>
          <w:sz w:val="32"/>
          <w:szCs w:val="32"/>
        </w:rPr>
        <w:t>，其在HNSCC高表达）靶向抑制剂，探讨它们单独和联合用药对HNSCC的体内外抗肿瘤效果；</w:t>
      </w:r>
      <w:r>
        <w:rPr>
          <w:rFonts w:ascii="仿宋" w:eastAsia="仿宋" w:hAnsi="仿宋" w:hint="eastAsia"/>
          <w:sz w:val="32"/>
          <w:szCs w:val="32"/>
        </w:rPr>
        <w:t>（</w:t>
      </w:r>
      <w:r w:rsidRPr="00A9649F">
        <w:rPr>
          <w:rFonts w:ascii="仿宋" w:eastAsia="仿宋" w:hAnsi="仿宋" w:hint="eastAsia"/>
          <w:sz w:val="32"/>
          <w:szCs w:val="32"/>
        </w:rPr>
        <w:t>3）考察临床上使用的E</w:t>
      </w:r>
      <w:r w:rsidRPr="00A9649F">
        <w:rPr>
          <w:rFonts w:ascii="仿宋" w:eastAsia="仿宋" w:hAnsi="仿宋"/>
          <w:sz w:val="32"/>
          <w:szCs w:val="32"/>
        </w:rPr>
        <w:t>GFR</w:t>
      </w:r>
      <w:r w:rsidRPr="00A9649F">
        <w:rPr>
          <w:rFonts w:ascii="仿宋" w:eastAsia="仿宋" w:hAnsi="仿宋" w:hint="eastAsia"/>
          <w:sz w:val="32"/>
          <w:szCs w:val="32"/>
        </w:rPr>
        <w:t>抑制剂单独和联合用药对HNSCC的体内外抗肿瘤效果；</w:t>
      </w:r>
      <w:r>
        <w:rPr>
          <w:rFonts w:ascii="仿宋" w:eastAsia="仿宋" w:hAnsi="仿宋" w:hint="eastAsia"/>
          <w:sz w:val="32"/>
          <w:szCs w:val="32"/>
        </w:rPr>
        <w:t>（</w:t>
      </w:r>
      <w:r w:rsidRPr="00A9649F">
        <w:rPr>
          <w:rFonts w:ascii="仿宋" w:eastAsia="仿宋" w:hAnsi="仿宋" w:hint="eastAsia"/>
          <w:sz w:val="32"/>
          <w:szCs w:val="32"/>
        </w:rPr>
        <w:t>4）探索其临床转化疗效，为鳞状细胞癌的临床治疗提供新的线索和方案。</w:t>
      </w:r>
    </w:p>
    <w:p w14:paraId="1DDE35BB" w14:textId="7CDC7BD3" w:rsidR="00DB0EC8"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b/>
          <w:bCs/>
          <w:sz w:val="32"/>
          <w:szCs w:val="32"/>
        </w:rPr>
        <w:t>5.</w:t>
      </w:r>
      <w:r w:rsidRPr="008D0B69">
        <w:rPr>
          <w:rFonts w:ascii="仿宋" w:eastAsia="仿宋" w:hAnsi="仿宋" w:hint="eastAsia"/>
          <w:b/>
          <w:bCs/>
          <w:sz w:val="32"/>
          <w:szCs w:val="32"/>
        </w:rPr>
        <w:t>人类辅助生殖技术中精子的三维形态参数检测方法的建立</w:t>
      </w:r>
    </w:p>
    <w:p w14:paraId="70C01827" w14:textId="7545512F" w:rsidR="00DB0EC8" w:rsidRPr="008D0B69"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w:t>
      </w:r>
      <w:r w:rsidRPr="008D0B69">
        <w:rPr>
          <w:rFonts w:ascii="仿宋" w:eastAsia="仿宋" w:hAnsi="仿宋"/>
          <w:sz w:val="32"/>
          <w:szCs w:val="32"/>
        </w:rPr>
        <w:t>人类辅助生殖技术治疗中精子直接决定着胚胎命运，筛选精子极为关键，但临床治疗中仅凭观测经验挑选，缺乏量化的参数方法。现今，临床检测仅限二维参数，缺乏轴向信息。本研究基于显微相位成像，探索精子三维形态学参数的检测方法</w:t>
      </w:r>
      <w:r w:rsidRPr="008D0B69">
        <w:rPr>
          <w:rFonts w:ascii="仿宋" w:eastAsia="仿宋" w:hAnsi="仿宋" w:hint="eastAsia"/>
          <w:sz w:val="32"/>
          <w:szCs w:val="32"/>
        </w:rPr>
        <w:t>，</w:t>
      </w:r>
      <w:r w:rsidRPr="008D0B69">
        <w:rPr>
          <w:rFonts w:ascii="仿宋" w:eastAsia="仿宋" w:hAnsi="仿宋"/>
          <w:sz w:val="32"/>
          <w:szCs w:val="32"/>
        </w:rPr>
        <w:t>包括：</w:t>
      </w:r>
      <w:r>
        <w:rPr>
          <w:rFonts w:ascii="仿宋" w:eastAsia="仿宋" w:hAnsi="仿宋" w:hint="eastAsia"/>
          <w:sz w:val="32"/>
          <w:szCs w:val="32"/>
        </w:rPr>
        <w:t>（</w:t>
      </w:r>
      <w:r w:rsidRPr="008D0B69">
        <w:rPr>
          <w:rFonts w:ascii="仿宋" w:eastAsia="仿宋" w:hAnsi="仿宋"/>
          <w:sz w:val="32"/>
          <w:szCs w:val="32"/>
        </w:rPr>
        <w:t>1）无标记相位成像及基于厚度与折射率解耦的三维形态参数测量；</w:t>
      </w:r>
      <w:r>
        <w:rPr>
          <w:rFonts w:ascii="仿宋" w:eastAsia="仿宋" w:hAnsi="仿宋" w:hint="eastAsia"/>
          <w:sz w:val="32"/>
          <w:szCs w:val="32"/>
        </w:rPr>
        <w:t>（</w:t>
      </w:r>
      <w:r w:rsidRPr="008D0B69">
        <w:rPr>
          <w:rFonts w:ascii="仿宋" w:eastAsia="仿宋" w:hAnsi="仿宋"/>
          <w:sz w:val="32"/>
          <w:szCs w:val="32"/>
        </w:rPr>
        <w:t>2）基于深度学习的精子头部亚细胞结构分割及形态学参数测量，旨在快速精准捕获优质精子，实现人类胚胎发育命运的提升。</w:t>
      </w:r>
    </w:p>
    <w:p w14:paraId="146B8C7A" w14:textId="1F831C5B" w:rsidR="00DB0EC8"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b/>
          <w:bCs/>
          <w:sz w:val="32"/>
          <w:szCs w:val="32"/>
        </w:rPr>
        <w:t>6.</w:t>
      </w:r>
      <w:r w:rsidRPr="00356FF5">
        <w:rPr>
          <w:rFonts w:ascii="仿宋" w:eastAsia="仿宋" w:hAnsi="仿宋" w:hint="eastAsia"/>
          <w:b/>
          <w:bCs/>
          <w:sz w:val="32"/>
          <w:szCs w:val="32"/>
        </w:rPr>
        <w:t>基于老年患者围</w:t>
      </w:r>
      <w:proofErr w:type="gramStart"/>
      <w:r w:rsidRPr="00356FF5">
        <w:rPr>
          <w:rFonts w:ascii="仿宋" w:eastAsia="仿宋" w:hAnsi="仿宋" w:hint="eastAsia"/>
          <w:b/>
          <w:bCs/>
          <w:sz w:val="32"/>
          <w:szCs w:val="32"/>
        </w:rPr>
        <w:t>术期脑</w:t>
      </w:r>
      <w:proofErr w:type="gramEnd"/>
      <w:r w:rsidRPr="00356FF5">
        <w:rPr>
          <w:rFonts w:ascii="仿宋" w:eastAsia="仿宋" w:hAnsi="仿宋" w:hint="eastAsia"/>
          <w:b/>
          <w:bCs/>
          <w:sz w:val="32"/>
          <w:szCs w:val="32"/>
        </w:rPr>
        <w:t>组织氧饱和度监测和大数据分析构建老年手术患者术后谵妄预警系统</w:t>
      </w:r>
    </w:p>
    <w:p w14:paraId="7CF8E4FB" w14:textId="69CD1E9C" w:rsidR="00DB0EC8" w:rsidRPr="00356FF5"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：（1）</w:t>
      </w:r>
      <w:r w:rsidRPr="00356FF5">
        <w:rPr>
          <w:rFonts w:ascii="仿宋" w:eastAsia="仿宋" w:hAnsi="仿宋" w:hint="eastAsia"/>
          <w:sz w:val="32"/>
          <w:szCs w:val="32"/>
        </w:rPr>
        <w:t>构建大数据模型</w:t>
      </w:r>
      <w:r>
        <w:rPr>
          <w:rFonts w:ascii="仿宋" w:eastAsia="仿宋" w:hAnsi="仿宋" w:hint="eastAsia"/>
          <w:sz w:val="32"/>
          <w:szCs w:val="32"/>
        </w:rPr>
        <w:t>：</w:t>
      </w:r>
      <w:r w:rsidRPr="00356FF5">
        <w:rPr>
          <w:rFonts w:ascii="仿宋" w:eastAsia="仿宋" w:hAnsi="仿宋" w:hint="eastAsia"/>
          <w:sz w:val="32"/>
          <w:szCs w:val="32"/>
        </w:rPr>
        <w:t>采用近红外光谱脑组织</w:t>
      </w:r>
      <w:proofErr w:type="gramStart"/>
      <w:r w:rsidRPr="00356FF5">
        <w:rPr>
          <w:rFonts w:ascii="仿宋" w:eastAsia="仿宋" w:hAnsi="仿宋" w:hint="eastAsia"/>
          <w:sz w:val="32"/>
          <w:szCs w:val="32"/>
        </w:rPr>
        <w:t>氧饱和度无创</w:t>
      </w:r>
      <w:proofErr w:type="gramEnd"/>
      <w:r w:rsidRPr="00356FF5">
        <w:rPr>
          <w:rFonts w:ascii="仿宋" w:eastAsia="仿宋" w:hAnsi="仿宋" w:hint="eastAsia"/>
          <w:sz w:val="32"/>
          <w:szCs w:val="32"/>
        </w:rPr>
        <w:t>监测技术实时监测并采集老年手术患者在术前、术中和术后不同时期脑组织氧饱和度，并结合术前和术后患者CAM-ICU评分和谵妄诊断评分，进行大样本数据比对分析，构建大数据算法模型。</w:t>
      </w:r>
      <w:r>
        <w:rPr>
          <w:rFonts w:ascii="仿宋" w:eastAsia="仿宋" w:hAnsi="仿宋" w:hint="eastAsia"/>
          <w:sz w:val="32"/>
          <w:szCs w:val="32"/>
        </w:rPr>
        <w:t>（2）</w:t>
      </w:r>
      <w:r w:rsidRPr="00356FF5">
        <w:rPr>
          <w:rFonts w:ascii="仿宋" w:eastAsia="仿宋" w:hAnsi="仿宋" w:hint="eastAsia"/>
          <w:sz w:val="32"/>
          <w:szCs w:val="32"/>
        </w:rPr>
        <w:t>建术后谵妄预警系</w:t>
      </w:r>
      <w:r w:rsidRPr="00356FF5">
        <w:rPr>
          <w:rFonts w:ascii="仿宋" w:eastAsia="仿宋" w:hAnsi="仿宋" w:hint="eastAsia"/>
          <w:sz w:val="32"/>
          <w:szCs w:val="32"/>
        </w:rPr>
        <w:lastRenderedPageBreak/>
        <w:t>统</w:t>
      </w:r>
      <w:r>
        <w:rPr>
          <w:rFonts w:ascii="仿宋" w:eastAsia="仿宋" w:hAnsi="仿宋" w:hint="eastAsia"/>
          <w:sz w:val="32"/>
          <w:szCs w:val="32"/>
        </w:rPr>
        <w:t>：</w:t>
      </w:r>
      <w:r w:rsidRPr="00356FF5">
        <w:rPr>
          <w:rFonts w:ascii="仿宋" w:eastAsia="仿宋" w:hAnsi="仿宋" w:hint="eastAsia"/>
          <w:sz w:val="32"/>
          <w:szCs w:val="32"/>
        </w:rPr>
        <w:t>通过将无创红外</w:t>
      </w:r>
      <w:proofErr w:type="gramStart"/>
      <w:r w:rsidRPr="00356FF5">
        <w:rPr>
          <w:rFonts w:ascii="仿宋" w:eastAsia="仿宋" w:hAnsi="仿宋" w:hint="eastAsia"/>
          <w:sz w:val="32"/>
          <w:szCs w:val="32"/>
        </w:rPr>
        <w:t>外</w:t>
      </w:r>
      <w:proofErr w:type="gramEnd"/>
      <w:r w:rsidRPr="00356FF5">
        <w:rPr>
          <w:rFonts w:ascii="仿宋" w:eastAsia="仿宋" w:hAnsi="仿宋" w:hint="eastAsia"/>
          <w:sz w:val="32"/>
          <w:szCs w:val="32"/>
        </w:rPr>
        <w:t>光谱脑组织氧饱和度检测、大数据算法模型和计算机分析结合，构建“术后谵妄预警系统”，实时监测预警并指导老年患者术中管理，降低谵妄发生风险，改善预后。</w:t>
      </w:r>
    </w:p>
    <w:p w14:paraId="73756804" w14:textId="265AC3AB" w:rsidR="00DB0EC8" w:rsidRPr="0013549A"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b/>
          <w:bCs/>
          <w:sz w:val="32"/>
          <w:szCs w:val="32"/>
        </w:rPr>
        <w:t>7.</w:t>
      </w:r>
      <w:r w:rsidRPr="0013549A">
        <w:rPr>
          <w:rFonts w:ascii="仿宋" w:eastAsia="仿宋" w:hAnsi="仿宋" w:hint="eastAsia"/>
          <w:b/>
          <w:bCs/>
          <w:sz w:val="32"/>
          <w:szCs w:val="32"/>
        </w:rPr>
        <w:t>离子</w:t>
      </w:r>
      <w:proofErr w:type="gramStart"/>
      <w:r w:rsidRPr="0013549A">
        <w:rPr>
          <w:rFonts w:ascii="仿宋" w:eastAsia="仿宋" w:hAnsi="仿宋" w:hint="eastAsia"/>
          <w:b/>
          <w:bCs/>
          <w:sz w:val="32"/>
          <w:szCs w:val="32"/>
        </w:rPr>
        <w:t>体技术</w:t>
      </w:r>
      <w:proofErr w:type="gramEnd"/>
      <w:r w:rsidRPr="0013549A">
        <w:rPr>
          <w:rFonts w:ascii="仿宋" w:eastAsia="仿宋" w:hAnsi="仿宋" w:hint="eastAsia"/>
          <w:b/>
          <w:bCs/>
          <w:sz w:val="32"/>
          <w:szCs w:val="32"/>
        </w:rPr>
        <w:t>在皮肤恶性肿瘤治疗中的应用</w:t>
      </w:r>
    </w:p>
    <w:p w14:paraId="7A2464F3" w14:textId="77777777" w:rsidR="00DB0EC8" w:rsidRPr="00961B43"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w:t>
      </w:r>
      <w:r w:rsidRPr="00961B43">
        <w:rPr>
          <w:rFonts w:ascii="仿宋" w:eastAsia="仿宋" w:hAnsi="仿宋" w:hint="eastAsia"/>
          <w:sz w:val="32"/>
          <w:szCs w:val="32"/>
        </w:rPr>
        <w:t>在本团队既往研究低温等离子体（CAP）作用于皮肤恶性肿瘤细胞的体外和动物模型体内研究所取得的成果基础上，进一步探讨基于CAP技术的创新性设备，</w:t>
      </w:r>
      <w:r w:rsidRPr="00961B43">
        <w:rPr>
          <w:rFonts w:ascii="仿宋" w:eastAsia="仿宋" w:hAnsi="仿宋"/>
          <w:sz w:val="32"/>
          <w:szCs w:val="32"/>
        </w:rPr>
        <w:t>在</w:t>
      </w:r>
      <w:r w:rsidRPr="00961B43">
        <w:rPr>
          <w:rFonts w:ascii="仿宋" w:eastAsia="仿宋" w:hAnsi="仿宋" w:hint="eastAsia"/>
          <w:sz w:val="32"/>
          <w:szCs w:val="32"/>
        </w:rPr>
        <w:t>动物模型和小样本人体试验2个层面，探讨CAP设备</w:t>
      </w:r>
      <w:r w:rsidRPr="00961B43">
        <w:rPr>
          <w:rFonts w:ascii="仿宋" w:eastAsia="仿宋" w:hAnsi="仿宋"/>
          <w:sz w:val="32"/>
          <w:szCs w:val="32"/>
        </w:rPr>
        <w:t>作用于</w:t>
      </w:r>
      <w:r w:rsidRPr="00961B43">
        <w:rPr>
          <w:rFonts w:ascii="仿宋" w:eastAsia="仿宋" w:hAnsi="仿宋" w:hint="eastAsia"/>
          <w:sz w:val="32"/>
          <w:szCs w:val="32"/>
        </w:rPr>
        <w:t>皮肤基底细胞癌、鳞癌和黑素瘤的机制，从细胞、肿瘤微环境和免疫原性细胞死亡等方面入手进一步明确CAP治疗肿瘤的分子机制，在动物模型水平和小样本人体试验基础上研制出基于疗效和安全性的皮肤肿瘤治疗仪合适的参数和样机。</w:t>
      </w:r>
    </w:p>
    <w:p w14:paraId="6141B616" w14:textId="20AFA73B" w:rsidR="00DB0EC8"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b/>
          <w:bCs/>
          <w:sz w:val="32"/>
          <w:szCs w:val="32"/>
        </w:rPr>
        <w:t>8.</w:t>
      </w:r>
      <w:r w:rsidRPr="0048609C">
        <w:rPr>
          <w:rFonts w:ascii="仿宋" w:eastAsia="仿宋" w:hAnsi="仿宋" w:hint="eastAsia"/>
          <w:b/>
          <w:bCs/>
          <w:sz w:val="32"/>
          <w:szCs w:val="32"/>
        </w:rPr>
        <w:t>菌、清除菌斑生物膜、抗炎的载复合药物纳米颗粒温敏注射制剂的研发</w:t>
      </w:r>
    </w:p>
    <w:p w14:paraId="30F354EB" w14:textId="77777777" w:rsidR="00DB0EC8" w:rsidRPr="0048609C"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w:t>
      </w:r>
      <w:r w:rsidRPr="0048609C">
        <w:rPr>
          <w:rFonts w:ascii="仿宋" w:eastAsia="仿宋" w:hAnsi="仿宋" w:hint="eastAsia"/>
          <w:sz w:val="32"/>
          <w:szCs w:val="32"/>
        </w:rPr>
        <w:t>牙周炎患者</w:t>
      </w:r>
      <w:proofErr w:type="gramStart"/>
      <w:r w:rsidRPr="0048609C">
        <w:rPr>
          <w:rFonts w:ascii="仿宋" w:eastAsia="仿宋" w:hAnsi="仿宋" w:hint="eastAsia"/>
          <w:sz w:val="32"/>
          <w:szCs w:val="32"/>
        </w:rPr>
        <w:t>龈</w:t>
      </w:r>
      <w:proofErr w:type="gramEnd"/>
      <w:r w:rsidRPr="0048609C">
        <w:rPr>
          <w:rFonts w:ascii="仿宋" w:eastAsia="仿宋" w:hAnsi="仿宋" w:hint="eastAsia"/>
          <w:sz w:val="32"/>
          <w:szCs w:val="32"/>
        </w:rPr>
        <w:t>下刮治清除菌斑不彻底需辅以药物治疗，但目前药物对菌斑渗透差、引发细菌耐药性、抑制炎症能力差等问题导致病情复发，最终发生牙周软硬组织吸收。故课题拟发展一种新型抗菌、清除菌斑生物膜、抗炎的载复合药物纳米颗粒温敏注射制剂，评估制剂在龈沟中渗透及滞留时间、药物释放对</w:t>
      </w:r>
      <w:proofErr w:type="gramStart"/>
      <w:r w:rsidRPr="0048609C">
        <w:rPr>
          <w:rFonts w:ascii="仿宋" w:eastAsia="仿宋" w:hAnsi="仿宋" w:hint="eastAsia"/>
          <w:sz w:val="32"/>
          <w:szCs w:val="32"/>
        </w:rPr>
        <w:t>龈下菌</w:t>
      </w:r>
      <w:proofErr w:type="gramEnd"/>
      <w:r w:rsidRPr="0048609C">
        <w:rPr>
          <w:rFonts w:ascii="仿宋" w:eastAsia="仿宋" w:hAnsi="仿宋" w:hint="eastAsia"/>
          <w:sz w:val="32"/>
          <w:szCs w:val="32"/>
        </w:rPr>
        <w:t>斑和炎症的干预效果、牙周炎的即刻治疗效果及长期疗效，探究牙周炎治疗中</w:t>
      </w:r>
      <w:proofErr w:type="gramStart"/>
      <w:r w:rsidRPr="0048609C">
        <w:rPr>
          <w:rFonts w:ascii="仿宋" w:eastAsia="仿宋" w:hAnsi="仿宋" w:hint="eastAsia"/>
          <w:sz w:val="32"/>
          <w:szCs w:val="32"/>
        </w:rPr>
        <w:t>多药</w:t>
      </w:r>
      <w:proofErr w:type="gramEnd"/>
      <w:r w:rsidRPr="0048609C">
        <w:rPr>
          <w:rFonts w:ascii="仿宋" w:eastAsia="仿宋" w:hAnsi="仿宋" w:hint="eastAsia"/>
          <w:sz w:val="32"/>
          <w:szCs w:val="32"/>
        </w:rPr>
        <w:t>物联合治疗对菌斑及炎症的调控机制，开发牙周炎治疗材料</w:t>
      </w:r>
      <w:r w:rsidRPr="0048609C">
        <w:rPr>
          <w:rFonts w:ascii="仿宋" w:eastAsia="仿宋" w:hAnsi="仿宋" w:hint="eastAsia"/>
          <w:sz w:val="32"/>
          <w:szCs w:val="32"/>
        </w:rPr>
        <w:lastRenderedPageBreak/>
        <w:t>技术新策略。</w:t>
      </w:r>
    </w:p>
    <w:p w14:paraId="020D7692" w14:textId="4C97FA1E" w:rsidR="00DB0EC8" w:rsidRDefault="00DB0EC8" w:rsidP="00DB0EC8">
      <w:pPr>
        <w:spacing w:line="580" w:lineRule="exact"/>
        <w:rPr>
          <w:rFonts w:ascii="仿宋" w:eastAsia="仿宋" w:hAnsi="仿宋"/>
          <w:b/>
          <w:bCs/>
          <w:sz w:val="32"/>
          <w:szCs w:val="32"/>
        </w:rPr>
      </w:pPr>
      <w:r>
        <w:rPr>
          <w:rFonts w:ascii="仿宋" w:eastAsia="仿宋" w:hAnsi="仿宋" w:hint="eastAsia"/>
          <w:sz w:val="32"/>
          <w:szCs w:val="32"/>
        </w:rPr>
        <w:tab/>
        <w:t xml:space="preserve"> </w:t>
      </w:r>
      <w:r>
        <w:rPr>
          <w:rFonts w:ascii="仿宋" w:eastAsia="仿宋" w:hAnsi="仿宋" w:hint="eastAsia"/>
          <w:b/>
          <w:bCs/>
          <w:sz w:val="32"/>
          <w:szCs w:val="32"/>
        </w:rPr>
        <w:t>1</w:t>
      </w:r>
      <w:r>
        <w:rPr>
          <w:rFonts w:ascii="仿宋" w:eastAsia="仿宋" w:hAnsi="仿宋"/>
          <w:b/>
          <w:bCs/>
          <w:sz w:val="32"/>
          <w:szCs w:val="32"/>
        </w:rPr>
        <w:t>9.</w:t>
      </w:r>
      <w:r w:rsidRPr="008F54B0">
        <w:rPr>
          <w:rFonts w:ascii="仿宋" w:eastAsia="仿宋" w:hAnsi="仿宋" w:hint="eastAsia"/>
          <w:b/>
          <w:bCs/>
          <w:sz w:val="32"/>
          <w:szCs w:val="32"/>
        </w:rPr>
        <w:t>能辅助影像学诊断在口腔医学中的应用</w:t>
      </w:r>
    </w:p>
    <w:p w14:paraId="598A5F2F" w14:textId="77777777" w:rsidR="00DB0EC8" w:rsidRPr="004E3CDA"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w:t>
      </w:r>
      <w:r w:rsidRPr="004E3CDA">
        <w:rPr>
          <w:rFonts w:ascii="仿宋" w:eastAsia="仿宋" w:hAnsi="仿宋" w:hint="eastAsia"/>
          <w:sz w:val="32"/>
          <w:szCs w:val="32"/>
        </w:rPr>
        <w:t>口腔医学临床常用全景片和CBCT辅助诊断，全景片优点为价格低廉，CBCT优点为分辨率高，故二者分别在口腔疾病筛查和疾病精准诊断中具有优势。通过将AI算法与大数据分析结合，可有效提高医学诊断的效率和准确性。本项目集中于探索开发一款</w:t>
      </w:r>
      <w:proofErr w:type="gramStart"/>
      <w:r w:rsidRPr="004E3CDA">
        <w:rPr>
          <w:rFonts w:ascii="仿宋" w:eastAsia="仿宋" w:hAnsi="仿宋" w:hint="eastAsia"/>
          <w:sz w:val="32"/>
          <w:szCs w:val="32"/>
        </w:rPr>
        <w:t>辅助全</w:t>
      </w:r>
      <w:proofErr w:type="gramEnd"/>
      <w:r w:rsidRPr="004E3CDA">
        <w:rPr>
          <w:rFonts w:ascii="仿宋" w:eastAsia="仿宋" w:hAnsi="仿宋" w:hint="eastAsia"/>
          <w:sz w:val="32"/>
          <w:szCs w:val="32"/>
        </w:rPr>
        <w:t>景片疾病筛查和CBCT疾病诊断的AI模型。通过该模型，医务人员可以利用全景片对群体口腔疾病进行快速筛查，从而帮助政府决策，亦可以利用CBCT对口腔疾病进行精准诊断，从而辅助临床医生诊疗。</w:t>
      </w:r>
    </w:p>
    <w:p w14:paraId="2C7264FF" w14:textId="51988FDC" w:rsidR="00DB0EC8" w:rsidRDefault="00DB0EC8" w:rsidP="00DB0EC8">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2</w:t>
      </w:r>
      <w:r>
        <w:rPr>
          <w:rFonts w:ascii="仿宋" w:eastAsia="仿宋" w:hAnsi="仿宋"/>
          <w:b/>
          <w:bCs/>
          <w:sz w:val="32"/>
          <w:szCs w:val="32"/>
        </w:rPr>
        <w:t>0.</w:t>
      </w:r>
      <w:r w:rsidRPr="00250EED">
        <w:rPr>
          <w:rFonts w:ascii="仿宋" w:eastAsia="仿宋" w:hAnsi="仿宋" w:hint="eastAsia"/>
          <w:b/>
          <w:bCs/>
          <w:sz w:val="32"/>
          <w:szCs w:val="32"/>
        </w:rPr>
        <w:t>控聚焦技术的经颅超声研制及转化医学研究</w:t>
      </w:r>
    </w:p>
    <w:p w14:paraId="3B9949BA" w14:textId="77777777" w:rsidR="00DB0EC8" w:rsidRPr="00250EED"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w:t>
      </w:r>
      <w:r w:rsidRPr="00250EED">
        <w:rPr>
          <w:rFonts w:ascii="仿宋" w:eastAsia="仿宋" w:hAnsi="仿宋" w:hint="eastAsia"/>
          <w:sz w:val="32"/>
          <w:szCs w:val="32"/>
        </w:rPr>
        <w:t>针对威胁老年人健康的常见中枢神经系统疾病如：帕金森病、阿尔茨海默病、脑卒中等，开发具有自主知识产权的经颅聚焦超声（</w:t>
      </w:r>
      <w:proofErr w:type="spellStart"/>
      <w:r w:rsidRPr="00250EED">
        <w:rPr>
          <w:rFonts w:ascii="仿宋" w:eastAsia="仿宋" w:hAnsi="仿宋" w:hint="eastAsia"/>
          <w:sz w:val="32"/>
          <w:szCs w:val="32"/>
        </w:rPr>
        <w:t>tFUS</w:t>
      </w:r>
      <w:proofErr w:type="spellEnd"/>
      <w:r w:rsidRPr="00250EED">
        <w:rPr>
          <w:rFonts w:ascii="仿宋" w:eastAsia="仿宋" w:hAnsi="仿宋" w:hint="eastAsia"/>
          <w:sz w:val="32"/>
          <w:szCs w:val="32"/>
        </w:rPr>
        <w:t>）系统，</w:t>
      </w:r>
      <w:proofErr w:type="spellStart"/>
      <w:r w:rsidRPr="00250EED">
        <w:rPr>
          <w:rFonts w:ascii="仿宋" w:eastAsia="仿宋" w:hAnsi="仿宋" w:hint="eastAsia"/>
          <w:sz w:val="32"/>
          <w:szCs w:val="32"/>
        </w:rPr>
        <w:t>tFUS</w:t>
      </w:r>
      <w:proofErr w:type="spellEnd"/>
      <w:r w:rsidRPr="00250EED">
        <w:rPr>
          <w:rFonts w:ascii="仿宋" w:eastAsia="仿宋" w:hAnsi="仿宋" w:hint="eastAsia"/>
          <w:sz w:val="32"/>
          <w:szCs w:val="32"/>
        </w:rPr>
        <w:t>技术以其非侵入性、精准调控的优势，为中枢神经系统疾病患者提供了新的治疗新的思路和方向。研究方向：1</w:t>
      </w:r>
      <w:r>
        <w:rPr>
          <w:rFonts w:ascii="仿宋" w:eastAsia="仿宋" w:hAnsi="仿宋" w:hint="eastAsia"/>
          <w:sz w:val="32"/>
          <w:szCs w:val="32"/>
        </w:rPr>
        <w:t>）</w:t>
      </w:r>
      <w:proofErr w:type="spellStart"/>
      <w:r w:rsidRPr="00250EED">
        <w:rPr>
          <w:rFonts w:ascii="仿宋" w:eastAsia="仿宋" w:hAnsi="仿宋" w:hint="eastAsia"/>
          <w:sz w:val="32"/>
          <w:szCs w:val="32"/>
        </w:rPr>
        <w:t>tFUS</w:t>
      </w:r>
      <w:proofErr w:type="spellEnd"/>
      <w:r w:rsidRPr="00250EED">
        <w:rPr>
          <w:rFonts w:ascii="仿宋" w:eastAsia="仿宋" w:hAnsi="仿宋" w:hint="eastAsia"/>
          <w:sz w:val="32"/>
          <w:szCs w:val="32"/>
        </w:rPr>
        <w:t>多阵元相控阵关键技术研究（</w:t>
      </w:r>
      <w:proofErr w:type="gramStart"/>
      <w:r w:rsidRPr="00250EED">
        <w:rPr>
          <w:rFonts w:ascii="仿宋" w:eastAsia="仿宋" w:hAnsi="仿宋" w:hint="eastAsia"/>
          <w:sz w:val="32"/>
          <w:szCs w:val="32"/>
        </w:rPr>
        <w:t>包括深脑聚焦</w:t>
      </w:r>
      <w:proofErr w:type="gramEnd"/>
      <w:r w:rsidRPr="00250EED">
        <w:rPr>
          <w:rFonts w:ascii="仿宋" w:eastAsia="仿宋" w:hAnsi="仿宋" w:hint="eastAsia"/>
          <w:sz w:val="32"/>
          <w:szCs w:val="32"/>
        </w:rPr>
        <w:t>的算法研究和模拟成像系统用于定位靶点技术研究）；2</w:t>
      </w:r>
      <w:r>
        <w:rPr>
          <w:rFonts w:ascii="仿宋" w:eastAsia="仿宋" w:hAnsi="仿宋" w:hint="eastAsia"/>
          <w:sz w:val="32"/>
          <w:szCs w:val="32"/>
        </w:rPr>
        <w:t>）</w:t>
      </w:r>
      <w:proofErr w:type="spellStart"/>
      <w:r w:rsidRPr="00250EED">
        <w:rPr>
          <w:rFonts w:ascii="仿宋" w:eastAsia="仿宋" w:hAnsi="仿宋" w:hint="eastAsia"/>
          <w:sz w:val="32"/>
          <w:szCs w:val="32"/>
        </w:rPr>
        <w:t>tFUS</w:t>
      </w:r>
      <w:proofErr w:type="spellEnd"/>
      <w:r w:rsidRPr="00250EED">
        <w:rPr>
          <w:rFonts w:ascii="仿宋" w:eastAsia="仿宋" w:hAnsi="仿宋" w:hint="eastAsia"/>
          <w:sz w:val="32"/>
          <w:szCs w:val="32"/>
        </w:rPr>
        <w:t>的临床疗效及示范应用研究；3</w:t>
      </w:r>
      <w:r>
        <w:rPr>
          <w:rFonts w:ascii="仿宋" w:eastAsia="仿宋" w:hAnsi="仿宋" w:hint="eastAsia"/>
          <w:sz w:val="32"/>
          <w:szCs w:val="32"/>
        </w:rPr>
        <w:t>）</w:t>
      </w:r>
      <w:proofErr w:type="spellStart"/>
      <w:r w:rsidRPr="00250EED">
        <w:rPr>
          <w:rFonts w:ascii="仿宋" w:eastAsia="仿宋" w:hAnsi="仿宋" w:hint="eastAsia"/>
          <w:sz w:val="32"/>
          <w:szCs w:val="32"/>
        </w:rPr>
        <w:t>tFUS</w:t>
      </w:r>
      <w:proofErr w:type="spellEnd"/>
      <w:r w:rsidRPr="00250EED">
        <w:rPr>
          <w:rFonts w:ascii="仿宋" w:eastAsia="仿宋" w:hAnsi="仿宋" w:hint="eastAsia"/>
          <w:sz w:val="32"/>
          <w:szCs w:val="32"/>
        </w:rPr>
        <w:t>对中枢神经系统疾病分子机制研究。</w:t>
      </w:r>
    </w:p>
    <w:p w14:paraId="02AE3C2A" w14:textId="688B09B3" w:rsidR="00DB0EC8" w:rsidRDefault="00DB0EC8" w:rsidP="00DB0EC8">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b/>
          <w:bCs/>
          <w:sz w:val="32"/>
          <w:szCs w:val="32"/>
        </w:rPr>
        <w:t>1.</w:t>
      </w:r>
      <w:r w:rsidRPr="00250EED">
        <w:rPr>
          <w:rFonts w:ascii="仿宋" w:eastAsia="仿宋" w:hAnsi="仿宋" w:cs="仿宋" w:hint="eastAsia"/>
          <w:b/>
          <w:bCs/>
          <w:sz w:val="32"/>
          <w:szCs w:val="32"/>
        </w:rPr>
        <w:t>药的自组装纳米颗粒在脑胶质瘤中的应用研究</w:t>
      </w:r>
    </w:p>
    <w:p w14:paraId="7146D7B2" w14:textId="77777777" w:rsidR="00DB0EC8" w:rsidRDefault="00DB0EC8" w:rsidP="00DB0EC8">
      <w:pPr>
        <w:spacing w:line="580" w:lineRule="exact"/>
        <w:ind w:firstLineChars="200" w:firstLine="640"/>
        <w:rPr>
          <w:rFonts w:ascii="仿宋" w:eastAsia="仿宋" w:hAnsi="仿宋"/>
          <w:sz w:val="32"/>
          <w:szCs w:val="32"/>
        </w:rPr>
      </w:pPr>
      <w:r w:rsidRPr="00862E3B">
        <w:rPr>
          <w:rFonts w:ascii="仿宋" w:eastAsia="仿宋" w:hAnsi="仿宋" w:hint="eastAsia"/>
          <w:sz w:val="32"/>
          <w:szCs w:val="32"/>
        </w:rPr>
        <w:t>主要研究内容</w:t>
      </w:r>
      <w:r>
        <w:rPr>
          <w:rFonts w:ascii="仿宋" w:eastAsia="仿宋" w:hAnsi="仿宋" w:hint="eastAsia"/>
          <w:sz w:val="32"/>
          <w:szCs w:val="32"/>
        </w:rPr>
        <w:t>：</w:t>
      </w:r>
      <w:r w:rsidRPr="00250EED">
        <w:rPr>
          <w:rFonts w:ascii="仿宋" w:eastAsia="仿宋" w:hAnsi="仿宋" w:hint="eastAsia"/>
          <w:sz w:val="32"/>
          <w:szCs w:val="32"/>
        </w:rPr>
        <w:t>基于网络药理学筛选与替莫</w:t>
      </w:r>
      <w:proofErr w:type="gramStart"/>
      <w:r w:rsidRPr="00250EED">
        <w:rPr>
          <w:rFonts w:ascii="仿宋" w:eastAsia="仿宋" w:hAnsi="仿宋" w:hint="eastAsia"/>
          <w:sz w:val="32"/>
          <w:szCs w:val="32"/>
        </w:rPr>
        <w:t>唑</w:t>
      </w:r>
      <w:proofErr w:type="gramEnd"/>
      <w:r w:rsidRPr="00250EED">
        <w:rPr>
          <w:rFonts w:ascii="仿宋" w:eastAsia="仿宋" w:hAnsi="仿宋" w:hint="eastAsia"/>
          <w:sz w:val="32"/>
          <w:szCs w:val="32"/>
        </w:rPr>
        <w:t>胺有协同作用的有效中药活性成分。结合替莫</w:t>
      </w:r>
      <w:proofErr w:type="gramStart"/>
      <w:r w:rsidRPr="00250EED">
        <w:rPr>
          <w:rFonts w:ascii="仿宋" w:eastAsia="仿宋" w:hAnsi="仿宋" w:hint="eastAsia"/>
          <w:sz w:val="32"/>
          <w:szCs w:val="32"/>
        </w:rPr>
        <w:t>唑</w:t>
      </w:r>
      <w:proofErr w:type="gramEnd"/>
      <w:r w:rsidRPr="00250EED">
        <w:rPr>
          <w:rFonts w:ascii="仿宋" w:eastAsia="仿宋" w:hAnsi="仿宋" w:hint="eastAsia"/>
          <w:sz w:val="32"/>
          <w:szCs w:val="32"/>
        </w:rPr>
        <w:t>胺，基于Cu离子构建可以靶向BSA受体的自组装纳米颗粒，通过自组装纳米技术，</w:t>
      </w:r>
      <w:r w:rsidRPr="00250EED">
        <w:rPr>
          <w:rFonts w:ascii="仿宋" w:eastAsia="仿宋" w:hAnsi="仿宋" w:hint="eastAsia"/>
          <w:sz w:val="32"/>
          <w:szCs w:val="32"/>
        </w:rPr>
        <w:lastRenderedPageBreak/>
        <w:t>有效解决中药半衰期短、生物利用度低、体内稳定性差以及溶解度低等问题。研究自组装纳米颗粒在脑胶质瘤瘤腔内局部给药后的药物释放效果，并探索其抑制胶质瘤复发的作用及相关机制，为中药</w:t>
      </w:r>
      <w:proofErr w:type="gramStart"/>
      <w:r w:rsidRPr="00250EED">
        <w:rPr>
          <w:rFonts w:ascii="仿宋" w:eastAsia="仿宋" w:hAnsi="仿宋" w:hint="eastAsia"/>
          <w:sz w:val="32"/>
          <w:szCs w:val="32"/>
        </w:rPr>
        <w:t>纳米化</w:t>
      </w:r>
      <w:proofErr w:type="gramEnd"/>
      <w:r w:rsidRPr="00250EED">
        <w:rPr>
          <w:rFonts w:ascii="仿宋" w:eastAsia="仿宋" w:hAnsi="仿宋" w:hint="eastAsia"/>
          <w:sz w:val="32"/>
          <w:szCs w:val="32"/>
        </w:rPr>
        <w:t>技术的临床转化和脑胶质瘤的治疗提供新的理论依据。</w:t>
      </w:r>
    </w:p>
    <w:p w14:paraId="2B1CB2DB" w14:textId="77777777" w:rsidR="00581A1D" w:rsidRPr="00DB0EC8" w:rsidRDefault="00581A1D"/>
    <w:sectPr w:rsidR="00581A1D" w:rsidRPr="00DB0E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1787C" w14:textId="77777777" w:rsidR="0039013E" w:rsidRDefault="0039013E" w:rsidP="00DB0EC8">
      <w:r>
        <w:separator/>
      </w:r>
    </w:p>
  </w:endnote>
  <w:endnote w:type="continuationSeparator" w:id="0">
    <w:p w14:paraId="6515F49E" w14:textId="77777777" w:rsidR="0039013E" w:rsidRDefault="0039013E" w:rsidP="00DB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21383" w14:textId="77777777" w:rsidR="0039013E" w:rsidRDefault="0039013E" w:rsidP="00DB0EC8">
      <w:r>
        <w:separator/>
      </w:r>
    </w:p>
  </w:footnote>
  <w:footnote w:type="continuationSeparator" w:id="0">
    <w:p w14:paraId="654822BE" w14:textId="77777777" w:rsidR="0039013E" w:rsidRDefault="0039013E" w:rsidP="00DB0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83"/>
    <w:rsid w:val="00061583"/>
    <w:rsid w:val="000C195D"/>
    <w:rsid w:val="002F7151"/>
    <w:rsid w:val="0039013E"/>
    <w:rsid w:val="00581A1D"/>
    <w:rsid w:val="00697882"/>
    <w:rsid w:val="00BD27CF"/>
    <w:rsid w:val="00DB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DA999"/>
  <w15:chartTrackingRefBased/>
  <w15:docId w15:val="{6F851F78-3737-4E66-8796-B65DE31A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0E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E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B0EC8"/>
    <w:rPr>
      <w:sz w:val="18"/>
      <w:szCs w:val="18"/>
    </w:rPr>
  </w:style>
  <w:style w:type="paragraph" w:styleId="a5">
    <w:name w:val="footer"/>
    <w:basedOn w:val="a"/>
    <w:link w:val="a6"/>
    <w:uiPriority w:val="99"/>
    <w:unhideWhenUsed/>
    <w:rsid w:val="00DB0E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B0EC8"/>
    <w:rPr>
      <w:sz w:val="18"/>
      <w:szCs w:val="18"/>
    </w:rPr>
  </w:style>
  <w:style w:type="character" w:customStyle="1" w:styleId="qowt-font10">
    <w:name w:val="qowt-font10"/>
    <w:basedOn w:val="a0"/>
    <w:rsid w:val="00DB0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2024-10-11T03:19:00Z</dcterms:created>
  <dcterms:modified xsi:type="dcterms:W3CDTF">2024-10-11T08:03:00Z</dcterms:modified>
</cp:coreProperties>
</file>